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3858A" w14:textId="21F09E3C" w:rsidR="003073CB" w:rsidRDefault="00736A02">
      <w:r>
        <w:rPr>
          <w:noProof/>
        </w:rPr>
        <w:drawing>
          <wp:anchor distT="0" distB="0" distL="114300" distR="114300" simplePos="0" relativeHeight="251662336" behindDoc="1" locked="0" layoutInCell="1" allowOverlap="1" wp14:anchorId="26F332C6" wp14:editId="459E1C18">
            <wp:simplePos x="0" y="0"/>
            <wp:positionH relativeFrom="column">
              <wp:posOffset>-914400</wp:posOffset>
            </wp:positionH>
            <wp:positionV relativeFrom="paragraph">
              <wp:posOffset>-924128</wp:posOffset>
            </wp:positionV>
            <wp:extent cx="7568492" cy="10698642"/>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ruitment_Pack_Cover_Options_171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8492" cy="10698642"/>
                    </a:xfrm>
                    <a:prstGeom prst="rect">
                      <a:avLst/>
                    </a:prstGeom>
                  </pic:spPr>
                </pic:pic>
              </a:graphicData>
            </a:graphic>
            <wp14:sizeRelH relativeFrom="margin">
              <wp14:pctWidth>0</wp14:pctWidth>
            </wp14:sizeRelH>
            <wp14:sizeRelV relativeFrom="margin">
              <wp14:pctHeight>0</wp14:pctHeight>
            </wp14:sizeRelV>
          </wp:anchor>
        </w:drawing>
      </w:r>
    </w:p>
    <w:p w14:paraId="5E4A775A" w14:textId="3D66A1C9" w:rsidR="00157012" w:rsidRDefault="00157012"/>
    <w:p w14:paraId="2B0D80CF" w14:textId="3D139439" w:rsidR="00157012" w:rsidRDefault="00157012"/>
    <w:p w14:paraId="40A24648" w14:textId="3B80F908" w:rsidR="00157012" w:rsidRDefault="00157012"/>
    <w:p w14:paraId="3B9C5A9D" w14:textId="784CFB92" w:rsidR="00157012" w:rsidRDefault="00157012"/>
    <w:p w14:paraId="3C5BF545" w14:textId="2EDD1AD4" w:rsidR="00157012" w:rsidRDefault="00157012"/>
    <w:p w14:paraId="735B0AC8" w14:textId="2162D491" w:rsidR="00157012" w:rsidRDefault="00157012"/>
    <w:p w14:paraId="19E3F6C2" w14:textId="0D528DA9" w:rsidR="00157012" w:rsidRDefault="00157012"/>
    <w:p w14:paraId="57B7737E" w14:textId="415908B9" w:rsidR="00157012" w:rsidRDefault="00157012"/>
    <w:p w14:paraId="4840A87D" w14:textId="10CF400E" w:rsidR="00157012" w:rsidRDefault="00157012"/>
    <w:p w14:paraId="775C30AF" w14:textId="712C8018" w:rsidR="00157012" w:rsidRDefault="00157012"/>
    <w:p w14:paraId="5E25B1E8" w14:textId="33A39ABD" w:rsidR="00157012" w:rsidRDefault="00157012"/>
    <w:p w14:paraId="5BC06E4D" w14:textId="32E45740" w:rsidR="00157012" w:rsidRDefault="00157012"/>
    <w:p w14:paraId="42C3872B" w14:textId="25723AA6" w:rsidR="00157012" w:rsidRDefault="00157012"/>
    <w:p w14:paraId="4EB1DE92" w14:textId="091F09FC" w:rsidR="00157012" w:rsidRDefault="00157012"/>
    <w:p w14:paraId="5A9C4D6B" w14:textId="03CBD3F2" w:rsidR="00157012" w:rsidRDefault="00157012"/>
    <w:p w14:paraId="3C9831B6" w14:textId="2A40CA59" w:rsidR="00157012" w:rsidRDefault="00F67F53">
      <w:r>
        <w:rPr>
          <w:noProof/>
        </w:rPr>
        <mc:AlternateContent>
          <mc:Choice Requires="wps">
            <w:drawing>
              <wp:anchor distT="0" distB="0" distL="114300" distR="114300" simplePos="0" relativeHeight="251661312" behindDoc="0" locked="0" layoutInCell="1" allowOverlap="1" wp14:anchorId="105E371F" wp14:editId="0922B448">
                <wp:simplePos x="0" y="0"/>
                <wp:positionH relativeFrom="column">
                  <wp:posOffset>155643</wp:posOffset>
                </wp:positionH>
                <wp:positionV relativeFrom="paragraph">
                  <wp:posOffset>28966</wp:posOffset>
                </wp:positionV>
                <wp:extent cx="5146040" cy="3113283"/>
                <wp:effectExtent l="0" t="0" r="0" b="0"/>
                <wp:wrapNone/>
                <wp:docPr id="2" name="Text Box 2"/>
                <wp:cNvGraphicFramePr/>
                <a:graphic xmlns:a="http://schemas.openxmlformats.org/drawingml/2006/main">
                  <a:graphicData uri="http://schemas.microsoft.com/office/word/2010/wordprocessingShape">
                    <wps:wsp>
                      <wps:cNvSpPr txBox="1"/>
                      <wps:spPr>
                        <a:xfrm>
                          <a:off x="0" y="0"/>
                          <a:ext cx="5146040" cy="3113283"/>
                        </a:xfrm>
                        <a:prstGeom prst="rect">
                          <a:avLst/>
                        </a:prstGeom>
                        <a:noFill/>
                        <a:ln w="6350">
                          <a:noFill/>
                        </a:ln>
                      </wps:spPr>
                      <wps:txbx>
                        <w:txbxContent>
                          <w:p w14:paraId="60231D55" w14:textId="77777777" w:rsidR="00157012" w:rsidRPr="00A92C8C" w:rsidRDefault="00157012" w:rsidP="00157012">
                            <w:pPr>
                              <w:rPr>
                                <w:rFonts w:ascii="Arial" w:hAnsi="Arial" w:cs="Arial"/>
                                <w:color w:val="33CAD1"/>
                                <w:sz w:val="48"/>
                                <w:szCs w:val="48"/>
                              </w:rPr>
                            </w:pPr>
                            <w:r w:rsidRPr="00A92C8C">
                              <w:rPr>
                                <w:rFonts w:ascii="Arial" w:hAnsi="Arial" w:cs="Arial"/>
                                <w:color w:val="33CAD1"/>
                                <w:sz w:val="48"/>
                                <w:szCs w:val="48"/>
                              </w:rPr>
                              <w:t>Recruitment Pack</w:t>
                            </w:r>
                          </w:p>
                          <w:p w14:paraId="3E29355F" w14:textId="77777777" w:rsidR="00157012" w:rsidRPr="00A92C8C" w:rsidRDefault="00157012" w:rsidP="00157012">
                            <w:pPr>
                              <w:rPr>
                                <w:rFonts w:ascii="Arial" w:hAnsi="Arial" w:cs="Arial"/>
                                <w:color w:val="FFFFFF" w:themeColor="background1"/>
                              </w:rPr>
                            </w:pPr>
                          </w:p>
                          <w:p w14:paraId="4DF16224" w14:textId="1D954986" w:rsidR="00157012" w:rsidRPr="00A27E30" w:rsidRDefault="00A27E30" w:rsidP="00157012">
                            <w:pPr>
                              <w:rPr>
                                <w:rFonts w:ascii="Arial" w:hAnsi="Arial" w:cs="Arial"/>
                                <w:color w:val="FFFFFF" w:themeColor="background1"/>
                                <w:sz w:val="40"/>
                                <w:szCs w:val="40"/>
                              </w:rPr>
                            </w:pPr>
                            <w:r>
                              <w:rPr>
                                <w:rFonts w:ascii="Arial" w:hAnsi="Arial" w:cs="Arial"/>
                                <w:color w:val="FFFFFF" w:themeColor="background1"/>
                                <w:sz w:val="40"/>
                                <w:szCs w:val="40"/>
                              </w:rPr>
                              <w:t>Director of international Student Recruitment</w:t>
                            </w:r>
                          </w:p>
                          <w:p w14:paraId="2B9124CC" w14:textId="77777777" w:rsidR="00157012" w:rsidRPr="00A92C8C" w:rsidRDefault="00157012" w:rsidP="00157012">
                            <w:pPr>
                              <w:rPr>
                                <w:rFonts w:ascii="Arial" w:hAnsi="Arial" w:cs="Arial"/>
                                <w:color w:val="FFFFFF" w:themeColor="background1"/>
                              </w:rPr>
                            </w:pPr>
                          </w:p>
                          <w:p w14:paraId="7A3D5D8E" w14:textId="77777777" w:rsidR="00157012" w:rsidRPr="00A92C8C" w:rsidRDefault="00157012" w:rsidP="00157012">
                            <w:pPr>
                              <w:rPr>
                                <w:rFonts w:ascii="Arial" w:hAnsi="Arial" w:cs="Arial"/>
                                <w:color w:val="FFFFFF" w:themeColor="background1"/>
                              </w:rPr>
                            </w:pPr>
                          </w:p>
                          <w:p w14:paraId="1F3AFA50" w14:textId="754DAB31" w:rsidR="00157012" w:rsidRPr="00A92C8C" w:rsidRDefault="00157012" w:rsidP="00157012">
                            <w:pPr>
                              <w:rPr>
                                <w:rFonts w:ascii="Arial" w:hAnsi="Arial" w:cs="Arial"/>
                                <w:color w:val="FFFFFF" w:themeColor="background1"/>
                                <w:sz w:val="28"/>
                                <w:szCs w:val="28"/>
                              </w:rPr>
                            </w:pPr>
                            <w:r w:rsidRPr="00A92C8C">
                              <w:rPr>
                                <w:rFonts w:ascii="Arial" w:hAnsi="Arial" w:cs="Arial"/>
                                <w:color w:val="FFFFFF" w:themeColor="background1"/>
                                <w:sz w:val="28"/>
                                <w:szCs w:val="28"/>
                              </w:rPr>
                              <w:t>Job Reference:</w:t>
                            </w:r>
                            <w:r w:rsidR="00A92C8C" w:rsidRPr="00A92C8C">
                              <w:rPr>
                                <w:rFonts w:ascii="Arial" w:hAnsi="Arial" w:cs="Arial"/>
                                <w:color w:val="FFFFFF" w:themeColor="background1"/>
                                <w:sz w:val="28"/>
                                <w:szCs w:val="28"/>
                              </w:rPr>
                              <w:t xml:space="preserve"> </w:t>
                            </w:r>
                            <w:r w:rsidR="00A27E30">
                              <w:rPr>
                                <w:rFonts w:ascii="Arial" w:hAnsi="Arial" w:cs="Arial"/>
                                <w:color w:val="FFFFFF" w:themeColor="background1"/>
                                <w:sz w:val="28"/>
                                <w:szCs w:val="28"/>
                              </w:rPr>
                              <w:t>1I</w:t>
                            </w:r>
                            <w:r w:rsidR="00F97E03">
                              <w:rPr>
                                <w:rFonts w:ascii="Arial" w:hAnsi="Arial" w:cs="Arial"/>
                                <w:color w:val="FFFFFF" w:themeColor="background1"/>
                                <w:sz w:val="28"/>
                                <w:szCs w:val="28"/>
                              </w:rPr>
                              <w:t>NTER</w:t>
                            </w:r>
                            <w:r w:rsidR="00A27E30">
                              <w:rPr>
                                <w:rFonts w:ascii="Arial" w:hAnsi="Arial" w:cs="Arial"/>
                                <w:color w:val="FFFFFF" w:themeColor="background1"/>
                                <w:sz w:val="28"/>
                                <w:szCs w:val="28"/>
                              </w:rPr>
                              <w:t>2A</w:t>
                            </w:r>
                          </w:p>
                          <w:p w14:paraId="214D14C8" w14:textId="252306B0" w:rsidR="00A92C8C" w:rsidRPr="00A92C8C" w:rsidRDefault="00A92C8C" w:rsidP="00157012">
                            <w:pPr>
                              <w:rPr>
                                <w:rFonts w:ascii="Arial" w:hAnsi="Arial" w:cs="Arial"/>
                                <w:color w:val="FFFFFF" w:themeColor="background1"/>
                                <w:sz w:val="28"/>
                                <w:szCs w:val="28"/>
                              </w:rPr>
                            </w:pPr>
                          </w:p>
                          <w:p w14:paraId="4BC45319" w14:textId="1DF9C4E6" w:rsidR="00A92C8C" w:rsidRPr="00A92C8C" w:rsidRDefault="00A92C8C" w:rsidP="00157012">
                            <w:pPr>
                              <w:rPr>
                                <w:rFonts w:ascii="Arial" w:hAnsi="Arial" w:cs="Arial"/>
                                <w:color w:val="FFFFFF" w:themeColor="background1"/>
                                <w:sz w:val="28"/>
                                <w:szCs w:val="28"/>
                              </w:rPr>
                            </w:pPr>
                            <w:r w:rsidRPr="00A92C8C">
                              <w:rPr>
                                <w:rFonts w:ascii="Arial" w:hAnsi="Arial" w:cs="Arial"/>
                                <w:color w:val="FFFFFF" w:themeColor="background1"/>
                                <w:sz w:val="28"/>
                                <w:szCs w:val="28"/>
                              </w:rPr>
                              <w:t>Closing date:</w:t>
                            </w:r>
                            <w:r w:rsidR="00553BF3">
                              <w:rPr>
                                <w:rFonts w:ascii="Arial" w:hAnsi="Arial" w:cs="Arial"/>
                                <w:color w:val="FFFFFF" w:themeColor="background1"/>
                                <w:sz w:val="28"/>
                                <w:szCs w:val="28"/>
                              </w:rPr>
                              <w:t xml:space="preserve"> </w:t>
                            </w:r>
                            <w:r w:rsidR="00A27E30">
                              <w:rPr>
                                <w:rFonts w:ascii="Arial" w:hAnsi="Arial" w:cs="Arial"/>
                                <w:color w:val="FFFFFF" w:themeColor="background1"/>
                                <w:sz w:val="28"/>
                                <w:szCs w:val="28"/>
                              </w:rPr>
                              <w:t>14</w:t>
                            </w:r>
                            <w:r w:rsidR="00A27E30" w:rsidRPr="00A27E30">
                              <w:rPr>
                                <w:rFonts w:ascii="Arial" w:hAnsi="Arial" w:cs="Arial"/>
                                <w:color w:val="FFFFFF" w:themeColor="background1"/>
                                <w:sz w:val="28"/>
                                <w:szCs w:val="28"/>
                                <w:vertAlign w:val="superscript"/>
                              </w:rPr>
                              <w:t>th</w:t>
                            </w:r>
                            <w:r w:rsidR="00A27E30">
                              <w:rPr>
                                <w:rFonts w:ascii="Arial" w:hAnsi="Arial" w:cs="Arial"/>
                                <w:color w:val="FFFFFF" w:themeColor="background1"/>
                                <w:sz w:val="28"/>
                                <w:szCs w:val="28"/>
                              </w:rPr>
                              <w:t xml:space="preserve"> July at 5</w:t>
                            </w:r>
                            <w:r w:rsidR="00032E5B">
                              <w:rPr>
                                <w:rFonts w:ascii="Arial" w:hAnsi="Arial" w:cs="Arial"/>
                                <w:color w:val="FFFFFF" w:themeColor="background1"/>
                                <w:sz w:val="28"/>
                                <w:szCs w:val="28"/>
                              </w:rPr>
                              <w:t>.</w:t>
                            </w:r>
                            <w:r w:rsidR="00A27E30">
                              <w:rPr>
                                <w:rFonts w:ascii="Arial" w:hAnsi="Arial" w:cs="Arial"/>
                                <w:color w:val="FFFFFF" w:themeColor="background1"/>
                                <w:sz w:val="28"/>
                                <w:szCs w:val="28"/>
                              </w:rPr>
                              <w:t>00pm</w:t>
                            </w:r>
                          </w:p>
                          <w:p w14:paraId="34A18DEE" w14:textId="77777777" w:rsidR="00157012" w:rsidRDefault="00157012" w:rsidP="00157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5E371F" id="_x0000_t202" coordsize="21600,21600" o:spt="202" path="m,l,21600r21600,l21600,xe">
                <v:stroke joinstyle="miter"/>
                <v:path gradientshapeok="t" o:connecttype="rect"/>
              </v:shapetype>
              <v:shape id="Text Box 2" o:spid="_x0000_s1026" type="#_x0000_t202" style="position:absolute;margin-left:12.25pt;margin-top:2.3pt;width:405.2pt;height:245.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" filled="f" stroked="f" strokeweight=".5pt">
                <v:textbox>
                  <w:txbxContent>
                    <w:p w14:paraId="60231D55" w14:textId="77777777" w:rsidR="00157012" w:rsidRPr="00A92C8C" w:rsidRDefault="00157012" w:rsidP="00157012">
                      <w:pPr>
                        <w:rPr>
                          <w:rFonts w:ascii="Arial" w:hAnsi="Arial" w:cs="Arial"/>
                          <w:color w:val="33CAD1"/>
                          <w:sz w:val="48"/>
                          <w:szCs w:val="48"/>
                        </w:rPr>
                      </w:pPr>
                      <w:r w:rsidRPr="00A92C8C">
                        <w:rPr>
                          <w:rFonts w:ascii="Arial" w:hAnsi="Arial" w:cs="Arial"/>
                          <w:color w:val="33CAD1"/>
                          <w:sz w:val="48"/>
                          <w:szCs w:val="48"/>
                        </w:rPr>
                        <w:t>Recruitment Pack</w:t>
                      </w:r>
                    </w:p>
                    <w:p w14:paraId="3E29355F" w14:textId="77777777" w:rsidR="00157012" w:rsidRPr="00A92C8C" w:rsidRDefault="00157012" w:rsidP="00157012">
                      <w:pPr>
                        <w:rPr>
                          <w:rFonts w:ascii="Arial" w:hAnsi="Arial" w:cs="Arial"/>
                          <w:color w:val="FFFFFF" w:themeColor="background1"/>
                        </w:rPr>
                      </w:pPr>
                    </w:p>
                    <w:p w14:paraId="4DF16224" w14:textId="1D954986" w:rsidR="00157012" w:rsidRPr="00A27E30" w:rsidRDefault="00A27E30" w:rsidP="00157012">
                      <w:pPr>
                        <w:rPr>
                          <w:rFonts w:ascii="Arial" w:hAnsi="Arial" w:cs="Arial"/>
                          <w:color w:val="FFFFFF" w:themeColor="background1"/>
                          <w:sz w:val="40"/>
                          <w:szCs w:val="40"/>
                        </w:rPr>
                      </w:pPr>
                      <w:r>
                        <w:rPr>
                          <w:rFonts w:ascii="Arial" w:hAnsi="Arial" w:cs="Arial"/>
                          <w:color w:val="FFFFFF" w:themeColor="background1"/>
                          <w:sz w:val="40"/>
                          <w:szCs w:val="40"/>
                        </w:rPr>
                        <w:t>Director of international Student Recruitment</w:t>
                      </w:r>
                    </w:p>
                    <w:p w14:paraId="2B9124CC" w14:textId="77777777" w:rsidR="00157012" w:rsidRPr="00A92C8C" w:rsidRDefault="00157012" w:rsidP="00157012">
                      <w:pPr>
                        <w:rPr>
                          <w:rFonts w:ascii="Arial" w:hAnsi="Arial" w:cs="Arial"/>
                          <w:color w:val="FFFFFF" w:themeColor="background1"/>
                        </w:rPr>
                      </w:pPr>
                    </w:p>
                    <w:p w14:paraId="7A3D5D8E" w14:textId="77777777" w:rsidR="00157012" w:rsidRPr="00A92C8C" w:rsidRDefault="00157012" w:rsidP="00157012">
                      <w:pPr>
                        <w:rPr>
                          <w:rFonts w:ascii="Arial" w:hAnsi="Arial" w:cs="Arial"/>
                          <w:color w:val="FFFFFF" w:themeColor="background1"/>
                        </w:rPr>
                      </w:pPr>
                    </w:p>
                    <w:p w14:paraId="1F3AFA50" w14:textId="754DAB31" w:rsidR="00157012" w:rsidRPr="00A92C8C" w:rsidRDefault="00157012" w:rsidP="00157012">
                      <w:pPr>
                        <w:rPr>
                          <w:rFonts w:ascii="Arial" w:hAnsi="Arial" w:cs="Arial"/>
                          <w:color w:val="FFFFFF" w:themeColor="background1"/>
                          <w:sz w:val="28"/>
                          <w:szCs w:val="28"/>
                        </w:rPr>
                      </w:pPr>
                      <w:r w:rsidRPr="00A92C8C">
                        <w:rPr>
                          <w:rFonts w:ascii="Arial" w:hAnsi="Arial" w:cs="Arial"/>
                          <w:color w:val="FFFFFF" w:themeColor="background1"/>
                          <w:sz w:val="28"/>
                          <w:szCs w:val="28"/>
                        </w:rPr>
                        <w:t>Job Reference:</w:t>
                      </w:r>
                      <w:r w:rsidR="00A92C8C" w:rsidRPr="00A92C8C">
                        <w:rPr>
                          <w:rFonts w:ascii="Arial" w:hAnsi="Arial" w:cs="Arial"/>
                          <w:color w:val="FFFFFF" w:themeColor="background1"/>
                          <w:sz w:val="28"/>
                          <w:szCs w:val="28"/>
                        </w:rPr>
                        <w:t xml:space="preserve"> </w:t>
                      </w:r>
                      <w:r w:rsidR="00A27E30">
                        <w:rPr>
                          <w:rFonts w:ascii="Arial" w:hAnsi="Arial" w:cs="Arial"/>
                          <w:color w:val="FFFFFF" w:themeColor="background1"/>
                          <w:sz w:val="28"/>
                          <w:szCs w:val="28"/>
                        </w:rPr>
                        <w:t>1I</w:t>
                      </w:r>
                      <w:r w:rsidR="00F97E03">
                        <w:rPr>
                          <w:rFonts w:ascii="Arial" w:hAnsi="Arial" w:cs="Arial"/>
                          <w:color w:val="FFFFFF" w:themeColor="background1"/>
                          <w:sz w:val="28"/>
                          <w:szCs w:val="28"/>
                        </w:rPr>
                        <w:t>NTER</w:t>
                      </w:r>
                      <w:r w:rsidR="00A27E30">
                        <w:rPr>
                          <w:rFonts w:ascii="Arial" w:hAnsi="Arial" w:cs="Arial"/>
                          <w:color w:val="FFFFFF" w:themeColor="background1"/>
                          <w:sz w:val="28"/>
                          <w:szCs w:val="28"/>
                        </w:rPr>
                        <w:t>2A</w:t>
                      </w:r>
                    </w:p>
                    <w:p w14:paraId="214D14C8" w14:textId="252306B0" w:rsidR="00A92C8C" w:rsidRPr="00A92C8C" w:rsidRDefault="00A92C8C" w:rsidP="00157012">
                      <w:pPr>
                        <w:rPr>
                          <w:rFonts w:ascii="Arial" w:hAnsi="Arial" w:cs="Arial"/>
                          <w:color w:val="FFFFFF" w:themeColor="background1"/>
                          <w:sz w:val="28"/>
                          <w:szCs w:val="28"/>
                        </w:rPr>
                      </w:pPr>
                    </w:p>
                    <w:p w14:paraId="4BC45319" w14:textId="1DF9C4E6" w:rsidR="00A92C8C" w:rsidRPr="00A92C8C" w:rsidRDefault="00A92C8C" w:rsidP="00157012">
                      <w:pPr>
                        <w:rPr>
                          <w:rFonts w:ascii="Arial" w:hAnsi="Arial" w:cs="Arial"/>
                          <w:color w:val="FFFFFF" w:themeColor="background1"/>
                          <w:sz w:val="28"/>
                          <w:szCs w:val="28"/>
                        </w:rPr>
                      </w:pPr>
                      <w:r w:rsidRPr="00A92C8C">
                        <w:rPr>
                          <w:rFonts w:ascii="Arial" w:hAnsi="Arial" w:cs="Arial"/>
                          <w:color w:val="FFFFFF" w:themeColor="background1"/>
                          <w:sz w:val="28"/>
                          <w:szCs w:val="28"/>
                        </w:rPr>
                        <w:t>Closing date:</w:t>
                      </w:r>
                      <w:r w:rsidR="00553BF3">
                        <w:rPr>
                          <w:rFonts w:ascii="Arial" w:hAnsi="Arial" w:cs="Arial"/>
                          <w:color w:val="FFFFFF" w:themeColor="background1"/>
                          <w:sz w:val="28"/>
                          <w:szCs w:val="28"/>
                        </w:rPr>
                        <w:t xml:space="preserve"> </w:t>
                      </w:r>
                      <w:r w:rsidR="00A27E30">
                        <w:rPr>
                          <w:rFonts w:ascii="Arial" w:hAnsi="Arial" w:cs="Arial"/>
                          <w:color w:val="FFFFFF" w:themeColor="background1"/>
                          <w:sz w:val="28"/>
                          <w:szCs w:val="28"/>
                        </w:rPr>
                        <w:t>14</w:t>
                      </w:r>
                      <w:r w:rsidR="00A27E30" w:rsidRPr="00A27E30">
                        <w:rPr>
                          <w:rFonts w:ascii="Arial" w:hAnsi="Arial" w:cs="Arial"/>
                          <w:color w:val="FFFFFF" w:themeColor="background1"/>
                          <w:sz w:val="28"/>
                          <w:szCs w:val="28"/>
                          <w:vertAlign w:val="superscript"/>
                        </w:rPr>
                        <w:t>th</w:t>
                      </w:r>
                      <w:r w:rsidR="00A27E30">
                        <w:rPr>
                          <w:rFonts w:ascii="Arial" w:hAnsi="Arial" w:cs="Arial"/>
                          <w:color w:val="FFFFFF" w:themeColor="background1"/>
                          <w:sz w:val="28"/>
                          <w:szCs w:val="28"/>
                        </w:rPr>
                        <w:t xml:space="preserve"> July at 5</w:t>
                      </w:r>
                      <w:r w:rsidR="00032E5B">
                        <w:rPr>
                          <w:rFonts w:ascii="Arial" w:hAnsi="Arial" w:cs="Arial"/>
                          <w:color w:val="FFFFFF" w:themeColor="background1"/>
                          <w:sz w:val="28"/>
                          <w:szCs w:val="28"/>
                        </w:rPr>
                        <w:t>.</w:t>
                      </w:r>
                      <w:r w:rsidR="00A27E30">
                        <w:rPr>
                          <w:rFonts w:ascii="Arial" w:hAnsi="Arial" w:cs="Arial"/>
                          <w:color w:val="FFFFFF" w:themeColor="background1"/>
                          <w:sz w:val="28"/>
                          <w:szCs w:val="28"/>
                        </w:rPr>
                        <w:t>00pm</w:t>
                      </w:r>
                    </w:p>
                    <w:p w14:paraId="34A18DEE" w14:textId="77777777" w:rsidR="00157012" w:rsidRDefault="00157012" w:rsidP="00157012"/>
                  </w:txbxContent>
                </v:textbox>
              </v:shape>
            </w:pict>
          </mc:Fallback>
        </mc:AlternateContent>
      </w:r>
    </w:p>
    <w:p w14:paraId="690AC734" w14:textId="5D89096E" w:rsidR="00157012" w:rsidRDefault="00157012"/>
    <w:p w14:paraId="6D3B9E3F" w14:textId="2332B633" w:rsidR="00157012" w:rsidRDefault="00157012"/>
    <w:p w14:paraId="6B8477CD" w14:textId="53F4D2EE" w:rsidR="00157012" w:rsidRDefault="00157012"/>
    <w:p w14:paraId="724CDE2F" w14:textId="09F4963B" w:rsidR="00157012" w:rsidRDefault="00157012"/>
    <w:p w14:paraId="0734114E" w14:textId="738895D4" w:rsidR="00157012" w:rsidRDefault="00157012"/>
    <w:p w14:paraId="59E8E491" w14:textId="569586EF" w:rsidR="00157012" w:rsidRDefault="00157012"/>
    <w:p w14:paraId="41666D1E" w14:textId="11750020" w:rsidR="00157012" w:rsidRDefault="00157012"/>
    <w:p w14:paraId="50929880" w14:textId="22F14E47" w:rsidR="00157012" w:rsidRDefault="00157012"/>
    <w:p w14:paraId="1E54C33A" w14:textId="34D23BD9" w:rsidR="00157012" w:rsidRDefault="00157012"/>
    <w:p w14:paraId="004EBB05" w14:textId="6769515B" w:rsidR="00157012" w:rsidRDefault="00157012"/>
    <w:p w14:paraId="4E630626" w14:textId="47EFABDB" w:rsidR="00157012" w:rsidRDefault="00157012"/>
    <w:p w14:paraId="50A0D869" w14:textId="459B048B" w:rsidR="00157012" w:rsidRDefault="00157012"/>
    <w:p w14:paraId="670A1E83" w14:textId="0A417583" w:rsidR="00157012" w:rsidRDefault="00157012"/>
    <w:p w14:paraId="0C45E7FA" w14:textId="70E11CF0" w:rsidR="00157012" w:rsidRDefault="00157012"/>
    <w:p w14:paraId="07200918" w14:textId="73099264" w:rsidR="00157012" w:rsidRDefault="00157012"/>
    <w:p w14:paraId="5141FAC4" w14:textId="6B3E1588" w:rsidR="00157012" w:rsidRDefault="00157012"/>
    <w:p w14:paraId="47CCE490" w14:textId="1A69405B" w:rsidR="00157012" w:rsidRDefault="00157012"/>
    <w:p w14:paraId="52D6A6F1" w14:textId="0FCF5B1F" w:rsidR="00157012" w:rsidRDefault="00157012"/>
    <w:p w14:paraId="20E7797F" w14:textId="6B2CD0AE" w:rsidR="00157012" w:rsidRDefault="00157012"/>
    <w:p w14:paraId="314E915B" w14:textId="2E2B2A80" w:rsidR="00157012" w:rsidRDefault="00157012"/>
    <w:p w14:paraId="490A2D31" w14:textId="26748F96" w:rsidR="00157012" w:rsidRDefault="00157012"/>
    <w:p w14:paraId="60B53EB6" w14:textId="2433C86D" w:rsidR="00157012" w:rsidRDefault="00157012"/>
    <w:p w14:paraId="719CBE2F" w14:textId="253900F2" w:rsidR="00157012" w:rsidRDefault="00157012"/>
    <w:p w14:paraId="16E5FEBC" w14:textId="106A3C54" w:rsidR="00157012" w:rsidRDefault="00157012"/>
    <w:p w14:paraId="569927AC" w14:textId="4C93E46D" w:rsidR="00157012" w:rsidRDefault="00157012"/>
    <w:p w14:paraId="60AEF580" w14:textId="330D096A" w:rsidR="00157012" w:rsidRDefault="00157012"/>
    <w:p w14:paraId="162F0027" w14:textId="24258713" w:rsidR="00157012" w:rsidRDefault="00157012"/>
    <w:p w14:paraId="4EBBB280" w14:textId="11BBC719" w:rsidR="00157012" w:rsidRDefault="00157012"/>
    <w:p w14:paraId="6BD1C174" w14:textId="68F761E5" w:rsidR="00157012" w:rsidRDefault="00157012"/>
    <w:p w14:paraId="7573779D" w14:textId="69C0B1AD" w:rsidR="00157012" w:rsidRDefault="00157012"/>
    <w:p w14:paraId="2DAF8EF9" w14:textId="066D81DE" w:rsidR="00A40B32" w:rsidRDefault="00AB12A4" w:rsidP="00157012">
      <w:pPr>
        <w:pStyle w:val="BodyText"/>
        <w:ind w:right="376"/>
        <w:jc w:val="both"/>
        <w:rPr>
          <w:rFonts w:asciiTheme="minorHAnsi" w:hAnsiTheme="minorHAnsi" w:cstheme="minorHAnsi"/>
          <w:b/>
          <w:color w:val="A1529A"/>
          <w:sz w:val="24"/>
          <w:szCs w:val="24"/>
        </w:rPr>
      </w:pPr>
      <w:r>
        <w:rPr>
          <w:rFonts w:asciiTheme="minorHAnsi" w:hAnsiTheme="minorHAnsi" w:cstheme="minorHAnsi"/>
          <w:b/>
          <w:noProof/>
          <w:color w:val="A1529A"/>
          <w:sz w:val="24"/>
          <w:szCs w:val="24"/>
        </w:rPr>
        <w:lastRenderedPageBreak/>
        <mc:AlternateContent>
          <mc:Choice Requires="wps">
            <w:drawing>
              <wp:anchor distT="0" distB="0" distL="114300" distR="114300" simplePos="0" relativeHeight="251672576" behindDoc="0" locked="0" layoutInCell="1" allowOverlap="1" wp14:anchorId="72E75ED3" wp14:editId="1258A8F5">
                <wp:simplePos x="0" y="0"/>
                <wp:positionH relativeFrom="column">
                  <wp:posOffset>3272589</wp:posOffset>
                </wp:positionH>
                <wp:positionV relativeFrom="paragraph">
                  <wp:posOffset>-529390</wp:posOffset>
                </wp:positionV>
                <wp:extent cx="0" cy="3218213"/>
                <wp:effectExtent l="12700" t="0" r="25400" b="33020"/>
                <wp:wrapNone/>
                <wp:docPr id="15" name="Straight Connector 15"/>
                <wp:cNvGraphicFramePr/>
                <a:graphic xmlns:a="http://schemas.openxmlformats.org/drawingml/2006/main">
                  <a:graphicData uri="http://schemas.microsoft.com/office/word/2010/wordprocessingShape">
                    <wps:wsp>
                      <wps:cNvCnPr/>
                      <wps:spPr>
                        <a:xfrm>
                          <a:off x="0" y="0"/>
                          <a:ext cx="0" cy="3218213"/>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FE416"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7.7pt,-41.7pt" to="257.7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" strokecolor="white [3212]" strokeweight="2.5pt">
                <v:stroke joinstyle="miter"/>
              </v:line>
            </w:pict>
          </mc:Fallback>
        </mc:AlternateContent>
      </w:r>
      <w:r>
        <w:rPr>
          <w:rFonts w:asciiTheme="minorHAnsi" w:hAnsiTheme="minorHAnsi" w:cstheme="minorHAnsi"/>
          <w:b/>
          <w:noProof/>
          <w:color w:val="A1529A"/>
          <w:sz w:val="24"/>
          <w:szCs w:val="24"/>
        </w:rPr>
        <w:drawing>
          <wp:anchor distT="0" distB="0" distL="114300" distR="114300" simplePos="0" relativeHeight="251670528" behindDoc="1" locked="0" layoutInCell="1" allowOverlap="1" wp14:anchorId="6E0E6FED" wp14:editId="64928629">
            <wp:simplePos x="0" y="0"/>
            <wp:positionH relativeFrom="column">
              <wp:posOffset>3268494</wp:posOffset>
            </wp:positionH>
            <wp:positionV relativeFrom="paragraph">
              <wp:posOffset>-408562</wp:posOffset>
            </wp:positionV>
            <wp:extent cx="2817995" cy="3091815"/>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058635436_c33b240034_o.jpg"/>
                    <pic:cNvPicPr/>
                  </pic:nvPicPr>
                  <pic:blipFill rotWithShape="1">
                    <a:blip r:embed="rId12" cstate="print">
                      <a:extLst>
                        <a:ext uri="{28A0092B-C50C-407E-A947-70E740481C1C}">
                          <a14:useLocalDpi xmlns:a14="http://schemas.microsoft.com/office/drawing/2010/main" val="0"/>
                        </a:ext>
                      </a:extLst>
                    </a:blip>
                    <a:srcRect l="26441" r="12778"/>
                    <a:stretch/>
                  </pic:blipFill>
                  <pic:spPr bwMode="auto">
                    <a:xfrm>
                      <a:off x="0" y="0"/>
                      <a:ext cx="2818514" cy="3092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color w:val="A1529A"/>
          <w:sz w:val="24"/>
          <w:szCs w:val="24"/>
        </w:rPr>
        <w:drawing>
          <wp:anchor distT="0" distB="0" distL="114300" distR="114300" simplePos="0" relativeHeight="251666432" behindDoc="1" locked="0" layoutInCell="1" allowOverlap="1" wp14:anchorId="0805E0FA" wp14:editId="7292355B">
            <wp:simplePos x="0" y="0"/>
            <wp:positionH relativeFrom="column">
              <wp:posOffset>-427990</wp:posOffset>
            </wp:positionH>
            <wp:positionV relativeFrom="paragraph">
              <wp:posOffset>-407238</wp:posOffset>
            </wp:positionV>
            <wp:extent cx="4527684" cy="309339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4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7684" cy="3093395"/>
                    </a:xfrm>
                    <a:prstGeom prst="rect">
                      <a:avLst/>
                    </a:prstGeom>
                  </pic:spPr>
                </pic:pic>
              </a:graphicData>
            </a:graphic>
            <wp14:sizeRelH relativeFrom="margin">
              <wp14:pctWidth>0</wp14:pctWidth>
            </wp14:sizeRelH>
            <wp14:sizeRelV relativeFrom="margin">
              <wp14:pctHeight>0</wp14:pctHeight>
            </wp14:sizeRelV>
          </wp:anchor>
        </w:drawing>
      </w:r>
    </w:p>
    <w:p w14:paraId="59EC8448" w14:textId="0461A902" w:rsidR="00A40B32" w:rsidRDefault="00A40B32" w:rsidP="00157012">
      <w:pPr>
        <w:pStyle w:val="BodyText"/>
        <w:ind w:right="376"/>
        <w:jc w:val="both"/>
        <w:rPr>
          <w:rFonts w:asciiTheme="minorHAnsi" w:hAnsiTheme="minorHAnsi" w:cstheme="minorHAnsi"/>
          <w:b/>
          <w:color w:val="A1529A"/>
          <w:sz w:val="24"/>
          <w:szCs w:val="24"/>
        </w:rPr>
      </w:pPr>
    </w:p>
    <w:p w14:paraId="2BB80591" w14:textId="1F88EB66" w:rsidR="00A40B32" w:rsidRDefault="00A40B32" w:rsidP="00157012">
      <w:pPr>
        <w:pStyle w:val="BodyText"/>
        <w:ind w:right="376"/>
        <w:jc w:val="both"/>
        <w:rPr>
          <w:rFonts w:asciiTheme="minorHAnsi" w:hAnsiTheme="minorHAnsi" w:cstheme="minorHAnsi"/>
          <w:b/>
          <w:color w:val="A1529A"/>
          <w:sz w:val="24"/>
          <w:szCs w:val="24"/>
        </w:rPr>
      </w:pPr>
    </w:p>
    <w:p w14:paraId="7EB37A37" w14:textId="753180E9" w:rsidR="00A40B32" w:rsidRDefault="00A40B32" w:rsidP="00157012">
      <w:pPr>
        <w:pStyle w:val="BodyText"/>
        <w:ind w:right="376"/>
        <w:jc w:val="both"/>
        <w:rPr>
          <w:rFonts w:asciiTheme="minorHAnsi" w:hAnsiTheme="minorHAnsi" w:cstheme="minorHAnsi"/>
          <w:b/>
          <w:color w:val="A1529A"/>
          <w:sz w:val="24"/>
          <w:szCs w:val="24"/>
        </w:rPr>
      </w:pPr>
    </w:p>
    <w:p w14:paraId="18390CA3" w14:textId="38151D76" w:rsidR="00A40B32" w:rsidRDefault="00A40B32" w:rsidP="00157012">
      <w:pPr>
        <w:pStyle w:val="BodyText"/>
        <w:ind w:right="376"/>
        <w:jc w:val="both"/>
        <w:rPr>
          <w:rFonts w:asciiTheme="minorHAnsi" w:hAnsiTheme="minorHAnsi" w:cstheme="minorHAnsi"/>
          <w:b/>
          <w:color w:val="A1529A"/>
          <w:sz w:val="24"/>
          <w:szCs w:val="24"/>
        </w:rPr>
      </w:pPr>
    </w:p>
    <w:p w14:paraId="14771C88" w14:textId="21C3A2F2" w:rsidR="00A40B32" w:rsidRDefault="00A40B32" w:rsidP="00157012">
      <w:pPr>
        <w:pStyle w:val="BodyText"/>
        <w:ind w:right="376"/>
        <w:jc w:val="both"/>
        <w:rPr>
          <w:rFonts w:asciiTheme="minorHAnsi" w:hAnsiTheme="minorHAnsi" w:cstheme="minorHAnsi"/>
          <w:b/>
          <w:color w:val="A1529A"/>
          <w:sz w:val="24"/>
          <w:szCs w:val="24"/>
        </w:rPr>
      </w:pPr>
    </w:p>
    <w:p w14:paraId="45A680E7" w14:textId="1D061739" w:rsidR="00A40B32" w:rsidRDefault="00A40B32" w:rsidP="00157012">
      <w:pPr>
        <w:pStyle w:val="BodyText"/>
        <w:ind w:right="376"/>
        <w:jc w:val="both"/>
        <w:rPr>
          <w:rFonts w:asciiTheme="minorHAnsi" w:hAnsiTheme="minorHAnsi" w:cstheme="minorHAnsi"/>
          <w:b/>
          <w:color w:val="A1529A"/>
          <w:sz w:val="24"/>
          <w:szCs w:val="24"/>
        </w:rPr>
      </w:pPr>
    </w:p>
    <w:p w14:paraId="21331756" w14:textId="3B5B614B" w:rsidR="00A40B32" w:rsidRDefault="00A40B32" w:rsidP="00157012">
      <w:pPr>
        <w:pStyle w:val="BodyText"/>
        <w:ind w:right="376"/>
        <w:jc w:val="both"/>
        <w:rPr>
          <w:rFonts w:asciiTheme="minorHAnsi" w:hAnsiTheme="minorHAnsi" w:cstheme="minorHAnsi"/>
          <w:b/>
          <w:color w:val="A1529A"/>
          <w:sz w:val="24"/>
          <w:szCs w:val="24"/>
        </w:rPr>
      </w:pPr>
    </w:p>
    <w:p w14:paraId="32400C79" w14:textId="1FFF3853" w:rsidR="00A40B32" w:rsidRDefault="00A40B32" w:rsidP="00157012">
      <w:pPr>
        <w:pStyle w:val="BodyText"/>
        <w:ind w:right="376"/>
        <w:jc w:val="both"/>
        <w:rPr>
          <w:rFonts w:asciiTheme="minorHAnsi" w:hAnsiTheme="minorHAnsi" w:cstheme="minorHAnsi"/>
          <w:b/>
          <w:color w:val="A1529A"/>
          <w:sz w:val="24"/>
          <w:szCs w:val="24"/>
        </w:rPr>
      </w:pPr>
    </w:p>
    <w:p w14:paraId="3EABEC1A" w14:textId="4C68C47E" w:rsidR="00A40B32" w:rsidRDefault="00A40B32" w:rsidP="00157012">
      <w:pPr>
        <w:pStyle w:val="BodyText"/>
        <w:ind w:right="376"/>
        <w:jc w:val="both"/>
        <w:rPr>
          <w:rFonts w:asciiTheme="minorHAnsi" w:hAnsiTheme="minorHAnsi" w:cstheme="minorHAnsi"/>
          <w:b/>
          <w:color w:val="A1529A"/>
          <w:sz w:val="24"/>
          <w:szCs w:val="24"/>
        </w:rPr>
      </w:pPr>
    </w:p>
    <w:p w14:paraId="230D0DB4" w14:textId="4FA0CA5A" w:rsidR="00A40B32" w:rsidRDefault="00A40B32" w:rsidP="00157012">
      <w:pPr>
        <w:pStyle w:val="BodyText"/>
        <w:ind w:right="376"/>
        <w:jc w:val="both"/>
        <w:rPr>
          <w:rFonts w:asciiTheme="minorHAnsi" w:hAnsiTheme="minorHAnsi" w:cstheme="minorHAnsi"/>
          <w:b/>
          <w:color w:val="A1529A"/>
          <w:sz w:val="24"/>
          <w:szCs w:val="24"/>
        </w:rPr>
      </w:pPr>
    </w:p>
    <w:p w14:paraId="37792180" w14:textId="0C16CB02" w:rsidR="00A40B32" w:rsidRDefault="00A40B32" w:rsidP="00157012">
      <w:pPr>
        <w:pStyle w:val="BodyText"/>
        <w:ind w:right="376"/>
        <w:jc w:val="both"/>
        <w:rPr>
          <w:rFonts w:asciiTheme="minorHAnsi" w:hAnsiTheme="minorHAnsi" w:cstheme="minorHAnsi"/>
          <w:b/>
          <w:color w:val="A1529A"/>
          <w:sz w:val="24"/>
          <w:szCs w:val="24"/>
        </w:rPr>
      </w:pPr>
    </w:p>
    <w:p w14:paraId="5247C20F" w14:textId="1CD391FC" w:rsidR="00A40B32" w:rsidRDefault="00A40B32" w:rsidP="00157012">
      <w:pPr>
        <w:pStyle w:val="BodyText"/>
        <w:ind w:right="376"/>
        <w:jc w:val="both"/>
        <w:rPr>
          <w:rFonts w:asciiTheme="minorHAnsi" w:hAnsiTheme="minorHAnsi" w:cstheme="minorHAnsi"/>
          <w:b/>
          <w:color w:val="A1529A"/>
          <w:sz w:val="24"/>
          <w:szCs w:val="24"/>
        </w:rPr>
      </w:pPr>
    </w:p>
    <w:p w14:paraId="02BE0E52" w14:textId="19CDAE86" w:rsidR="00A40B32" w:rsidRDefault="00AB12A4" w:rsidP="00157012">
      <w:pPr>
        <w:pStyle w:val="BodyText"/>
        <w:ind w:right="376"/>
        <w:jc w:val="both"/>
        <w:rPr>
          <w:rFonts w:asciiTheme="minorHAnsi" w:hAnsiTheme="minorHAnsi" w:cstheme="minorHAnsi"/>
          <w:b/>
          <w:color w:val="A1529A"/>
          <w:sz w:val="24"/>
          <w:szCs w:val="24"/>
        </w:rPr>
      </w:pPr>
      <w:r>
        <w:rPr>
          <w:rFonts w:asciiTheme="minorHAnsi" w:hAnsiTheme="minorHAnsi" w:cstheme="minorHAnsi"/>
          <w:b/>
          <w:noProof/>
          <w:color w:val="A1529A"/>
          <w:sz w:val="24"/>
          <w:szCs w:val="24"/>
        </w:rPr>
        <mc:AlternateContent>
          <mc:Choice Requires="wps">
            <w:drawing>
              <wp:anchor distT="0" distB="0" distL="114300" distR="114300" simplePos="0" relativeHeight="251676672" behindDoc="0" locked="0" layoutInCell="1" allowOverlap="1" wp14:anchorId="27C2A3D0" wp14:editId="2BD73D59">
                <wp:simplePos x="0" y="0"/>
                <wp:positionH relativeFrom="column">
                  <wp:posOffset>-539015</wp:posOffset>
                </wp:positionH>
                <wp:positionV relativeFrom="paragraph">
                  <wp:posOffset>266733</wp:posOffset>
                </wp:positionV>
                <wp:extent cx="6920564" cy="3376"/>
                <wp:effectExtent l="12700" t="12700" r="13970" b="34925"/>
                <wp:wrapNone/>
                <wp:docPr id="17" name="Straight Connector 17"/>
                <wp:cNvGraphicFramePr/>
                <a:graphic xmlns:a="http://schemas.openxmlformats.org/drawingml/2006/main">
                  <a:graphicData uri="http://schemas.microsoft.com/office/word/2010/wordprocessingShape">
                    <wps:wsp>
                      <wps:cNvCnPr/>
                      <wps:spPr>
                        <a:xfrm flipH="1">
                          <a:off x="0" y="0"/>
                          <a:ext cx="6920564" cy="3376"/>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8F865"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21pt" to="50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" strokecolor="white [3212]" strokeweight="2.5pt">
                <v:stroke joinstyle="miter"/>
              </v:line>
            </w:pict>
          </mc:Fallback>
        </mc:AlternateContent>
      </w:r>
      <w:r>
        <w:rPr>
          <w:rFonts w:asciiTheme="minorHAnsi" w:hAnsiTheme="minorHAnsi" w:cstheme="minorHAnsi"/>
          <w:b/>
          <w:noProof/>
          <w:color w:val="A1529A"/>
          <w:sz w:val="24"/>
          <w:szCs w:val="24"/>
        </w:rPr>
        <w:drawing>
          <wp:anchor distT="0" distB="0" distL="114300" distR="114300" simplePos="0" relativeHeight="251668480" behindDoc="1" locked="0" layoutInCell="1" allowOverlap="1" wp14:anchorId="274B152F" wp14:editId="3D523CEC">
            <wp:simplePos x="0" y="0"/>
            <wp:positionH relativeFrom="column">
              <wp:posOffset>-408562</wp:posOffset>
            </wp:positionH>
            <wp:positionV relativeFrom="paragraph">
              <wp:posOffset>266119</wp:posOffset>
            </wp:positionV>
            <wp:extent cx="2451371" cy="2691129"/>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6292.jpg"/>
                    <pic:cNvPicPr/>
                  </pic:nvPicPr>
                  <pic:blipFill rotWithShape="1">
                    <a:blip r:embed="rId14" cstate="print">
                      <a:extLst>
                        <a:ext uri="{28A0092B-C50C-407E-A947-70E740481C1C}">
                          <a14:useLocalDpi xmlns:a14="http://schemas.microsoft.com/office/drawing/2010/main" val="0"/>
                        </a:ext>
                      </a:extLst>
                    </a:blip>
                    <a:srcRect r="39273"/>
                    <a:stretch/>
                  </pic:blipFill>
                  <pic:spPr bwMode="auto">
                    <a:xfrm>
                      <a:off x="0" y="0"/>
                      <a:ext cx="2457252" cy="269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87029" w14:textId="7B9424FE" w:rsidR="00A40B32" w:rsidRDefault="00B57846" w:rsidP="00157012">
      <w:pPr>
        <w:pStyle w:val="BodyText"/>
        <w:ind w:right="376"/>
        <w:jc w:val="both"/>
        <w:rPr>
          <w:rFonts w:asciiTheme="minorHAnsi" w:hAnsiTheme="minorHAnsi" w:cstheme="minorHAnsi"/>
          <w:b/>
          <w:color w:val="A1529A"/>
          <w:sz w:val="24"/>
          <w:szCs w:val="24"/>
        </w:rPr>
      </w:pPr>
      <w:r>
        <w:rPr>
          <w:rFonts w:asciiTheme="minorHAnsi" w:hAnsiTheme="minorHAnsi" w:cstheme="minorHAnsi"/>
          <w:b/>
          <w:noProof/>
          <w:color w:val="A1529A"/>
          <w:sz w:val="24"/>
          <w:szCs w:val="24"/>
        </w:rPr>
        <w:drawing>
          <wp:anchor distT="0" distB="0" distL="114300" distR="114300" simplePos="0" relativeHeight="251669504" behindDoc="1" locked="0" layoutInCell="1" allowOverlap="1" wp14:anchorId="41A3B561" wp14:editId="30CDD670">
            <wp:simplePos x="0" y="0"/>
            <wp:positionH relativeFrom="column">
              <wp:posOffset>2040255</wp:posOffset>
            </wp:positionH>
            <wp:positionV relativeFrom="paragraph">
              <wp:posOffset>83820</wp:posOffset>
            </wp:positionV>
            <wp:extent cx="4048125" cy="2686050"/>
            <wp:effectExtent l="0" t="0" r="317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4109.jpg"/>
                    <pic:cNvPicPr/>
                  </pic:nvPicPr>
                  <pic:blipFill rotWithShape="1">
                    <a:blip r:embed="rId15" cstate="print">
                      <a:extLst>
                        <a:ext uri="{28A0092B-C50C-407E-A947-70E740481C1C}">
                          <a14:useLocalDpi xmlns:a14="http://schemas.microsoft.com/office/drawing/2010/main" val="0"/>
                        </a:ext>
                      </a:extLst>
                    </a:blip>
                    <a:srcRect l="3116" t="12650" r="13188" b="3983"/>
                    <a:stretch/>
                  </pic:blipFill>
                  <pic:spPr bwMode="auto">
                    <a:xfrm>
                      <a:off x="0" y="0"/>
                      <a:ext cx="404812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2A4">
        <w:rPr>
          <w:rFonts w:asciiTheme="minorHAnsi" w:hAnsiTheme="minorHAnsi" w:cstheme="minorHAnsi"/>
          <w:b/>
          <w:noProof/>
          <w:color w:val="A1529A"/>
          <w:sz w:val="24"/>
          <w:szCs w:val="24"/>
        </w:rPr>
        <mc:AlternateContent>
          <mc:Choice Requires="wps">
            <w:drawing>
              <wp:anchor distT="0" distB="0" distL="114300" distR="114300" simplePos="0" relativeHeight="251674624" behindDoc="0" locked="0" layoutInCell="1" allowOverlap="1" wp14:anchorId="05A0D19D" wp14:editId="57650185">
                <wp:simplePos x="0" y="0"/>
                <wp:positionH relativeFrom="column">
                  <wp:posOffset>2040556</wp:posOffset>
                </wp:positionH>
                <wp:positionV relativeFrom="paragraph">
                  <wp:posOffset>80678</wp:posOffset>
                </wp:positionV>
                <wp:extent cx="6283" cy="2690495"/>
                <wp:effectExtent l="12700" t="0" r="32385" b="27305"/>
                <wp:wrapNone/>
                <wp:docPr id="16" name="Straight Connector 16"/>
                <wp:cNvGraphicFramePr/>
                <a:graphic xmlns:a="http://schemas.openxmlformats.org/drawingml/2006/main">
                  <a:graphicData uri="http://schemas.microsoft.com/office/word/2010/wordprocessingShape">
                    <wps:wsp>
                      <wps:cNvCnPr/>
                      <wps:spPr>
                        <a:xfrm>
                          <a:off x="0" y="0"/>
                          <a:ext cx="6283" cy="269049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104C6" id="Straight Connector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6.35pt" to="161.15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" strokecolor="white [3212]" strokeweight="2.5pt">
                <v:stroke joinstyle="miter"/>
              </v:line>
            </w:pict>
          </mc:Fallback>
        </mc:AlternateContent>
      </w:r>
    </w:p>
    <w:p w14:paraId="4DF24BC4" w14:textId="0F7F8572" w:rsidR="00A40B32" w:rsidRDefault="00A40B32" w:rsidP="00157012">
      <w:pPr>
        <w:pStyle w:val="BodyText"/>
        <w:ind w:right="376"/>
        <w:jc w:val="both"/>
        <w:rPr>
          <w:rFonts w:asciiTheme="minorHAnsi" w:hAnsiTheme="minorHAnsi" w:cstheme="minorHAnsi"/>
          <w:b/>
          <w:color w:val="A1529A"/>
          <w:sz w:val="24"/>
          <w:szCs w:val="24"/>
        </w:rPr>
      </w:pPr>
    </w:p>
    <w:p w14:paraId="46129FB4" w14:textId="1000DED5" w:rsidR="00A40B32" w:rsidRDefault="00A40B32" w:rsidP="00157012">
      <w:pPr>
        <w:pStyle w:val="BodyText"/>
        <w:ind w:right="376"/>
        <w:jc w:val="both"/>
        <w:rPr>
          <w:rFonts w:asciiTheme="minorHAnsi" w:hAnsiTheme="minorHAnsi" w:cstheme="minorHAnsi"/>
          <w:b/>
          <w:color w:val="A1529A"/>
          <w:sz w:val="24"/>
          <w:szCs w:val="24"/>
        </w:rPr>
      </w:pPr>
    </w:p>
    <w:p w14:paraId="48A752AC" w14:textId="2EAD5212" w:rsidR="00A40B32" w:rsidRDefault="00A40B32" w:rsidP="00157012">
      <w:pPr>
        <w:pStyle w:val="BodyText"/>
        <w:ind w:right="376"/>
        <w:jc w:val="both"/>
        <w:rPr>
          <w:rFonts w:asciiTheme="minorHAnsi" w:hAnsiTheme="minorHAnsi" w:cstheme="minorHAnsi"/>
          <w:b/>
          <w:color w:val="A1529A"/>
          <w:sz w:val="24"/>
          <w:szCs w:val="24"/>
        </w:rPr>
      </w:pPr>
    </w:p>
    <w:p w14:paraId="74E1C2C9" w14:textId="2FB8C33E" w:rsidR="00A40B32" w:rsidRDefault="00A40B32" w:rsidP="00157012">
      <w:pPr>
        <w:pStyle w:val="BodyText"/>
        <w:ind w:right="376"/>
        <w:jc w:val="both"/>
        <w:rPr>
          <w:rFonts w:asciiTheme="minorHAnsi" w:hAnsiTheme="minorHAnsi" w:cstheme="minorHAnsi"/>
          <w:b/>
          <w:color w:val="A1529A"/>
          <w:sz w:val="24"/>
          <w:szCs w:val="24"/>
        </w:rPr>
      </w:pPr>
    </w:p>
    <w:p w14:paraId="1092A8EC" w14:textId="35163128" w:rsidR="00A40B32" w:rsidRDefault="00A40B32" w:rsidP="00157012">
      <w:pPr>
        <w:pStyle w:val="BodyText"/>
        <w:ind w:right="376"/>
        <w:jc w:val="both"/>
        <w:rPr>
          <w:rFonts w:asciiTheme="minorHAnsi" w:hAnsiTheme="minorHAnsi" w:cstheme="minorHAnsi"/>
          <w:b/>
          <w:color w:val="A1529A"/>
          <w:sz w:val="24"/>
          <w:szCs w:val="24"/>
        </w:rPr>
      </w:pPr>
    </w:p>
    <w:p w14:paraId="3FB4D8FD" w14:textId="6FD7B3F4" w:rsidR="00A40B32" w:rsidRDefault="00A40B32" w:rsidP="00157012">
      <w:pPr>
        <w:pStyle w:val="BodyText"/>
        <w:ind w:right="376"/>
        <w:jc w:val="both"/>
        <w:rPr>
          <w:rFonts w:asciiTheme="minorHAnsi" w:hAnsiTheme="minorHAnsi" w:cstheme="minorHAnsi"/>
          <w:b/>
          <w:color w:val="A1529A"/>
          <w:sz w:val="24"/>
          <w:szCs w:val="24"/>
        </w:rPr>
      </w:pPr>
    </w:p>
    <w:p w14:paraId="339DC1F8" w14:textId="25E0FA1D" w:rsidR="00A40B32" w:rsidRDefault="00A40B32" w:rsidP="00157012">
      <w:pPr>
        <w:pStyle w:val="BodyText"/>
        <w:ind w:right="376"/>
        <w:jc w:val="both"/>
        <w:rPr>
          <w:rFonts w:asciiTheme="minorHAnsi" w:hAnsiTheme="minorHAnsi" w:cstheme="minorHAnsi"/>
          <w:b/>
          <w:color w:val="A1529A"/>
          <w:sz w:val="24"/>
          <w:szCs w:val="24"/>
        </w:rPr>
      </w:pPr>
    </w:p>
    <w:p w14:paraId="1E865421" w14:textId="4DEEDFE4" w:rsidR="00A40B32" w:rsidRDefault="00A40B32" w:rsidP="00157012">
      <w:pPr>
        <w:pStyle w:val="BodyText"/>
        <w:ind w:right="376"/>
        <w:jc w:val="both"/>
        <w:rPr>
          <w:rFonts w:asciiTheme="minorHAnsi" w:hAnsiTheme="minorHAnsi" w:cstheme="minorHAnsi"/>
          <w:b/>
          <w:color w:val="A1529A"/>
          <w:sz w:val="24"/>
          <w:szCs w:val="24"/>
        </w:rPr>
      </w:pPr>
    </w:p>
    <w:p w14:paraId="020E35AC" w14:textId="738E9EEC" w:rsidR="00AB12A4" w:rsidRDefault="00AB12A4" w:rsidP="00157012">
      <w:pPr>
        <w:pStyle w:val="BodyText"/>
        <w:ind w:right="376"/>
        <w:jc w:val="both"/>
        <w:rPr>
          <w:rFonts w:asciiTheme="minorHAnsi" w:hAnsiTheme="minorHAnsi" w:cstheme="minorHAnsi"/>
          <w:b/>
          <w:color w:val="A1529A"/>
          <w:sz w:val="24"/>
          <w:szCs w:val="24"/>
        </w:rPr>
      </w:pPr>
    </w:p>
    <w:p w14:paraId="51819707" w14:textId="7E1E575A" w:rsidR="00AB12A4" w:rsidRDefault="00AB12A4" w:rsidP="00157012">
      <w:pPr>
        <w:pStyle w:val="BodyText"/>
        <w:ind w:right="376"/>
        <w:jc w:val="both"/>
        <w:rPr>
          <w:rFonts w:asciiTheme="minorHAnsi" w:hAnsiTheme="minorHAnsi" w:cstheme="minorHAnsi"/>
          <w:b/>
          <w:color w:val="A1529A"/>
          <w:sz w:val="24"/>
          <w:szCs w:val="24"/>
        </w:rPr>
      </w:pPr>
    </w:p>
    <w:p w14:paraId="52AC281A" w14:textId="3CF79E81" w:rsidR="00AB12A4" w:rsidRDefault="00AB12A4" w:rsidP="00157012">
      <w:pPr>
        <w:pStyle w:val="BodyText"/>
        <w:ind w:right="376"/>
        <w:jc w:val="both"/>
        <w:rPr>
          <w:rFonts w:asciiTheme="minorHAnsi" w:hAnsiTheme="minorHAnsi" w:cstheme="minorHAnsi"/>
          <w:b/>
          <w:color w:val="A1529A"/>
          <w:sz w:val="24"/>
          <w:szCs w:val="24"/>
        </w:rPr>
      </w:pPr>
    </w:p>
    <w:p w14:paraId="482082D8" w14:textId="4DC1EAB0" w:rsidR="00AB12A4" w:rsidRDefault="00AB12A4" w:rsidP="00157012">
      <w:pPr>
        <w:pStyle w:val="BodyText"/>
        <w:ind w:right="376"/>
        <w:jc w:val="both"/>
        <w:rPr>
          <w:rFonts w:asciiTheme="minorHAnsi" w:hAnsiTheme="minorHAnsi" w:cstheme="minorHAnsi"/>
          <w:b/>
          <w:color w:val="A1529A"/>
          <w:sz w:val="24"/>
          <w:szCs w:val="24"/>
        </w:rPr>
      </w:pPr>
    </w:p>
    <w:p w14:paraId="529AB83F" w14:textId="71977AF1" w:rsidR="00AB12A4" w:rsidRDefault="00AB12A4" w:rsidP="00157012">
      <w:pPr>
        <w:pStyle w:val="BodyText"/>
        <w:ind w:right="376"/>
        <w:jc w:val="both"/>
        <w:rPr>
          <w:rFonts w:asciiTheme="minorHAnsi" w:hAnsiTheme="minorHAnsi" w:cstheme="minorHAnsi"/>
          <w:b/>
          <w:color w:val="A1529A"/>
          <w:sz w:val="24"/>
          <w:szCs w:val="24"/>
        </w:rPr>
      </w:pPr>
    </w:p>
    <w:p w14:paraId="2039781B" w14:textId="599C9EA3" w:rsidR="00AB12A4" w:rsidRDefault="00B57846" w:rsidP="00157012">
      <w:pPr>
        <w:pStyle w:val="BodyText"/>
        <w:ind w:right="376"/>
        <w:jc w:val="both"/>
        <w:rPr>
          <w:rFonts w:asciiTheme="minorHAnsi" w:hAnsiTheme="minorHAnsi" w:cstheme="minorHAnsi"/>
          <w:b/>
          <w:color w:val="A1529A"/>
          <w:sz w:val="24"/>
          <w:szCs w:val="24"/>
        </w:rPr>
      </w:pPr>
      <w:r>
        <w:rPr>
          <w:rFonts w:asciiTheme="minorHAnsi" w:hAnsiTheme="minorHAnsi" w:cstheme="minorHAnsi"/>
          <w:b/>
          <w:noProof/>
          <w:color w:val="A1529A"/>
          <w:sz w:val="24"/>
          <w:szCs w:val="24"/>
        </w:rPr>
        <mc:AlternateContent>
          <mc:Choice Requires="wps">
            <w:drawing>
              <wp:anchor distT="0" distB="0" distL="114300" distR="114300" simplePos="0" relativeHeight="251681792" behindDoc="0" locked="0" layoutInCell="1" allowOverlap="1" wp14:anchorId="5D7E49E3" wp14:editId="7C465EA8">
                <wp:simplePos x="0" y="0"/>
                <wp:positionH relativeFrom="column">
                  <wp:posOffset>2643037</wp:posOffset>
                </wp:positionH>
                <wp:positionV relativeFrom="paragraph">
                  <wp:posOffset>174792</wp:posOffset>
                </wp:positionV>
                <wp:extent cx="0" cy="2629569"/>
                <wp:effectExtent l="12700" t="0" r="25400" b="37465"/>
                <wp:wrapNone/>
                <wp:docPr id="13" name="Straight Connector 13"/>
                <wp:cNvGraphicFramePr/>
                <a:graphic xmlns:a="http://schemas.openxmlformats.org/drawingml/2006/main">
                  <a:graphicData uri="http://schemas.microsoft.com/office/word/2010/wordprocessingShape">
                    <wps:wsp>
                      <wps:cNvCnPr/>
                      <wps:spPr>
                        <a:xfrm>
                          <a:off x="0" y="0"/>
                          <a:ext cx="0" cy="2629569"/>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3EEFD"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pt,13.75pt" to="208.1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" strokecolor="white [3212]" strokeweight="2.5pt">
                <v:stroke joinstyle="miter"/>
              </v:line>
            </w:pict>
          </mc:Fallback>
        </mc:AlternateContent>
      </w:r>
      <w:r>
        <w:rPr>
          <w:rFonts w:asciiTheme="minorHAnsi" w:hAnsiTheme="minorHAnsi" w:cstheme="minorHAnsi"/>
          <w:b/>
          <w:noProof/>
          <w:color w:val="A1529A"/>
          <w:sz w:val="24"/>
          <w:szCs w:val="24"/>
        </w:rPr>
        <w:drawing>
          <wp:anchor distT="0" distB="0" distL="114300" distR="114300" simplePos="0" relativeHeight="251679744" behindDoc="1" locked="0" layoutInCell="1" allowOverlap="1" wp14:anchorId="3FD0B278" wp14:editId="74440488">
            <wp:simplePos x="0" y="0"/>
            <wp:positionH relativeFrom="column">
              <wp:posOffset>2265312</wp:posOffset>
            </wp:positionH>
            <wp:positionV relativeFrom="paragraph">
              <wp:posOffset>171450</wp:posOffset>
            </wp:positionV>
            <wp:extent cx="3825943" cy="25514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_Photographer_Liverpool_077.jpg"/>
                    <pic:cNvPicPr/>
                  </pic:nvPicPr>
                  <pic:blipFill rotWithShape="1">
                    <a:blip r:embed="rId16" cstate="print">
                      <a:extLst>
                        <a:ext uri="{28A0092B-C50C-407E-A947-70E740481C1C}">
                          <a14:useLocalDpi xmlns:a14="http://schemas.microsoft.com/office/drawing/2010/main" val="0"/>
                        </a:ext>
                      </a:extLst>
                    </a:blip>
                    <a:srcRect l="-10861" r="-1"/>
                    <a:stretch/>
                  </pic:blipFill>
                  <pic:spPr>
                    <a:xfrm>
                      <a:off x="0" y="0"/>
                      <a:ext cx="3825943" cy="25514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color w:val="A1529A"/>
          <w:sz w:val="24"/>
          <w:szCs w:val="24"/>
        </w:rPr>
        <w:drawing>
          <wp:anchor distT="0" distB="0" distL="114300" distR="114300" simplePos="0" relativeHeight="251671552" behindDoc="1" locked="0" layoutInCell="1" allowOverlap="1" wp14:anchorId="6822209E" wp14:editId="013FDAEB">
            <wp:simplePos x="0" y="0"/>
            <wp:positionH relativeFrom="column">
              <wp:posOffset>-404261</wp:posOffset>
            </wp:positionH>
            <wp:positionV relativeFrom="paragraph">
              <wp:posOffset>171617</wp:posOffset>
            </wp:positionV>
            <wp:extent cx="3041048" cy="2551014"/>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2867.jpg"/>
                    <pic:cNvPicPr/>
                  </pic:nvPicPr>
                  <pic:blipFill rotWithShape="1">
                    <a:blip r:embed="rId17" cstate="print">
                      <a:extLst>
                        <a:ext uri="{28A0092B-C50C-407E-A947-70E740481C1C}">
                          <a14:useLocalDpi xmlns:a14="http://schemas.microsoft.com/office/drawing/2010/main" val="0"/>
                        </a:ext>
                      </a:extLst>
                    </a:blip>
                    <a:srcRect l="19403" t="13260" r="11707"/>
                    <a:stretch/>
                  </pic:blipFill>
                  <pic:spPr bwMode="auto">
                    <a:xfrm>
                      <a:off x="0" y="0"/>
                      <a:ext cx="3041544"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2A4">
        <w:rPr>
          <w:rFonts w:asciiTheme="minorHAnsi" w:hAnsiTheme="minorHAnsi" w:cstheme="minorHAnsi"/>
          <w:b/>
          <w:noProof/>
          <w:color w:val="A1529A"/>
          <w:sz w:val="24"/>
          <w:szCs w:val="24"/>
        </w:rPr>
        <mc:AlternateContent>
          <mc:Choice Requires="wps">
            <w:drawing>
              <wp:anchor distT="0" distB="0" distL="114300" distR="114300" simplePos="0" relativeHeight="251678720" behindDoc="0" locked="0" layoutInCell="1" allowOverlap="1" wp14:anchorId="604FFE58" wp14:editId="41EBA886">
                <wp:simplePos x="0" y="0"/>
                <wp:positionH relativeFrom="column">
                  <wp:posOffset>-722964</wp:posOffset>
                </wp:positionH>
                <wp:positionV relativeFrom="paragraph">
                  <wp:posOffset>179605</wp:posOffset>
                </wp:positionV>
                <wp:extent cx="6920564" cy="3376"/>
                <wp:effectExtent l="12700" t="12700" r="13970" b="34925"/>
                <wp:wrapNone/>
                <wp:docPr id="18" name="Straight Connector 18"/>
                <wp:cNvGraphicFramePr/>
                <a:graphic xmlns:a="http://schemas.openxmlformats.org/drawingml/2006/main">
                  <a:graphicData uri="http://schemas.microsoft.com/office/word/2010/wordprocessingShape">
                    <wps:wsp>
                      <wps:cNvCnPr/>
                      <wps:spPr>
                        <a:xfrm flipH="1">
                          <a:off x="0" y="0"/>
                          <a:ext cx="6920564" cy="3376"/>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6EDF0" id="Straight Connector 1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5pt,14.15pt" to="4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" strokecolor="white [3212]" strokeweight="2.5pt">
                <v:stroke joinstyle="miter"/>
              </v:line>
            </w:pict>
          </mc:Fallback>
        </mc:AlternateContent>
      </w:r>
    </w:p>
    <w:p w14:paraId="2FC2973E" w14:textId="1312F70E" w:rsidR="00AB12A4" w:rsidRDefault="00AB12A4" w:rsidP="00157012">
      <w:pPr>
        <w:pStyle w:val="BodyText"/>
        <w:ind w:right="376"/>
        <w:jc w:val="both"/>
        <w:rPr>
          <w:rFonts w:asciiTheme="minorHAnsi" w:hAnsiTheme="minorHAnsi" w:cstheme="minorHAnsi"/>
          <w:b/>
          <w:color w:val="A1529A"/>
          <w:sz w:val="24"/>
          <w:szCs w:val="24"/>
        </w:rPr>
      </w:pPr>
    </w:p>
    <w:p w14:paraId="0E06615B" w14:textId="0342E4A0" w:rsidR="00AB12A4" w:rsidRDefault="00AB12A4" w:rsidP="00157012">
      <w:pPr>
        <w:pStyle w:val="BodyText"/>
        <w:ind w:right="376"/>
        <w:jc w:val="both"/>
        <w:rPr>
          <w:rFonts w:asciiTheme="minorHAnsi" w:hAnsiTheme="minorHAnsi" w:cstheme="minorHAnsi"/>
          <w:b/>
          <w:color w:val="A1529A"/>
          <w:sz w:val="24"/>
          <w:szCs w:val="24"/>
        </w:rPr>
      </w:pPr>
    </w:p>
    <w:p w14:paraId="76716548" w14:textId="2D685A41" w:rsidR="00AB12A4" w:rsidRDefault="00AB12A4" w:rsidP="00157012">
      <w:pPr>
        <w:pStyle w:val="BodyText"/>
        <w:ind w:right="376"/>
        <w:jc w:val="both"/>
        <w:rPr>
          <w:rFonts w:asciiTheme="minorHAnsi" w:hAnsiTheme="minorHAnsi" w:cstheme="minorHAnsi"/>
          <w:b/>
          <w:color w:val="A1529A"/>
          <w:sz w:val="24"/>
          <w:szCs w:val="24"/>
        </w:rPr>
      </w:pPr>
    </w:p>
    <w:p w14:paraId="090CEFEF" w14:textId="48DE35FA" w:rsidR="00AB12A4" w:rsidRDefault="00AB12A4" w:rsidP="00157012">
      <w:pPr>
        <w:pStyle w:val="BodyText"/>
        <w:ind w:right="376"/>
        <w:jc w:val="both"/>
        <w:rPr>
          <w:rFonts w:asciiTheme="minorHAnsi" w:hAnsiTheme="minorHAnsi" w:cstheme="minorHAnsi"/>
          <w:b/>
          <w:color w:val="A1529A"/>
          <w:sz w:val="24"/>
          <w:szCs w:val="24"/>
        </w:rPr>
      </w:pPr>
    </w:p>
    <w:p w14:paraId="2B0452F4" w14:textId="77777777" w:rsidR="00AB12A4" w:rsidRDefault="00AB12A4" w:rsidP="00157012">
      <w:pPr>
        <w:pStyle w:val="BodyText"/>
        <w:ind w:right="376"/>
        <w:jc w:val="both"/>
        <w:rPr>
          <w:rFonts w:asciiTheme="minorHAnsi" w:hAnsiTheme="minorHAnsi" w:cstheme="minorHAnsi"/>
          <w:b/>
          <w:color w:val="A1529A"/>
          <w:sz w:val="24"/>
          <w:szCs w:val="24"/>
        </w:rPr>
      </w:pPr>
    </w:p>
    <w:p w14:paraId="72F19011" w14:textId="573CE45E" w:rsidR="00AB12A4" w:rsidRDefault="00AB12A4" w:rsidP="00157012">
      <w:pPr>
        <w:pStyle w:val="BodyText"/>
        <w:ind w:right="376"/>
        <w:jc w:val="both"/>
        <w:rPr>
          <w:rFonts w:asciiTheme="minorHAnsi" w:hAnsiTheme="minorHAnsi" w:cstheme="minorHAnsi"/>
          <w:b/>
          <w:color w:val="A1529A"/>
          <w:sz w:val="24"/>
          <w:szCs w:val="24"/>
        </w:rPr>
      </w:pPr>
    </w:p>
    <w:p w14:paraId="4178758B" w14:textId="4476EE79" w:rsidR="00AB12A4" w:rsidRDefault="00AB12A4" w:rsidP="00157012">
      <w:pPr>
        <w:pStyle w:val="BodyText"/>
        <w:ind w:right="376"/>
        <w:jc w:val="both"/>
        <w:rPr>
          <w:rFonts w:asciiTheme="minorHAnsi" w:hAnsiTheme="minorHAnsi" w:cstheme="minorHAnsi"/>
          <w:b/>
          <w:color w:val="A1529A"/>
          <w:sz w:val="24"/>
          <w:szCs w:val="24"/>
        </w:rPr>
      </w:pPr>
    </w:p>
    <w:p w14:paraId="1635F264" w14:textId="36761096" w:rsidR="00AB12A4" w:rsidRDefault="00AB12A4" w:rsidP="00157012">
      <w:pPr>
        <w:pStyle w:val="BodyText"/>
        <w:ind w:right="376"/>
        <w:jc w:val="both"/>
        <w:rPr>
          <w:rFonts w:asciiTheme="minorHAnsi" w:hAnsiTheme="minorHAnsi" w:cstheme="minorHAnsi"/>
          <w:b/>
          <w:color w:val="A1529A"/>
          <w:sz w:val="24"/>
          <w:szCs w:val="24"/>
        </w:rPr>
      </w:pPr>
    </w:p>
    <w:p w14:paraId="662FF7DB" w14:textId="77777777" w:rsidR="00AB12A4" w:rsidRDefault="00AB12A4" w:rsidP="00157012">
      <w:pPr>
        <w:pStyle w:val="BodyText"/>
        <w:ind w:right="376"/>
        <w:jc w:val="both"/>
        <w:rPr>
          <w:rFonts w:asciiTheme="minorHAnsi" w:hAnsiTheme="minorHAnsi" w:cstheme="minorHAnsi"/>
          <w:b/>
          <w:color w:val="A1529A"/>
          <w:sz w:val="24"/>
          <w:szCs w:val="24"/>
        </w:rPr>
      </w:pPr>
    </w:p>
    <w:p w14:paraId="307DC434" w14:textId="27CA58D4" w:rsidR="00AB12A4" w:rsidRDefault="00AB12A4" w:rsidP="00157012">
      <w:pPr>
        <w:pStyle w:val="BodyText"/>
        <w:ind w:right="376"/>
        <w:jc w:val="both"/>
        <w:rPr>
          <w:rFonts w:asciiTheme="minorHAnsi" w:hAnsiTheme="minorHAnsi" w:cstheme="minorHAnsi"/>
          <w:b/>
          <w:color w:val="A1529A"/>
          <w:sz w:val="24"/>
          <w:szCs w:val="24"/>
        </w:rPr>
      </w:pPr>
    </w:p>
    <w:p w14:paraId="2603E2B1" w14:textId="77777777" w:rsidR="00AB12A4" w:rsidRDefault="00AB12A4" w:rsidP="00157012">
      <w:pPr>
        <w:pStyle w:val="BodyText"/>
        <w:ind w:right="376"/>
        <w:jc w:val="both"/>
        <w:rPr>
          <w:rFonts w:asciiTheme="minorHAnsi" w:hAnsiTheme="minorHAnsi" w:cstheme="minorHAnsi"/>
          <w:b/>
          <w:color w:val="A1529A"/>
          <w:sz w:val="24"/>
          <w:szCs w:val="24"/>
        </w:rPr>
      </w:pPr>
    </w:p>
    <w:p w14:paraId="2230CF29" w14:textId="0923AEEE" w:rsidR="00AB12A4" w:rsidRDefault="00AB12A4" w:rsidP="00157012">
      <w:pPr>
        <w:pStyle w:val="BodyText"/>
        <w:ind w:right="376"/>
        <w:jc w:val="both"/>
        <w:rPr>
          <w:rFonts w:asciiTheme="minorHAnsi" w:hAnsiTheme="minorHAnsi" w:cstheme="minorHAnsi"/>
          <w:b/>
          <w:color w:val="A1529A"/>
          <w:sz w:val="24"/>
          <w:szCs w:val="24"/>
        </w:rPr>
      </w:pPr>
    </w:p>
    <w:p w14:paraId="144D91F5" w14:textId="56C963A9" w:rsidR="00AB12A4" w:rsidRDefault="00AB12A4" w:rsidP="00157012">
      <w:pPr>
        <w:pStyle w:val="BodyText"/>
        <w:ind w:right="376"/>
        <w:jc w:val="both"/>
        <w:rPr>
          <w:rFonts w:asciiTheme="minorHAnsi" w:hAnsiTheme="minorHAnsi" w:cstheme="minorHAnsi"/>
          <w:b/>
          <w:color w:val="A1529A"/>
          <w:sz w:val="24"/>
          <w:szCs w:val="24"/>
        </w:rPr>
      </w:pPr>
    </w:p>
    <w:p w14:paraId="348C2953" w14:textId="77777777" w:rsidR="00AB12A4" w:rsidRDefault="00AB12A4" w:rsidP="00157012">
      <w:pPr>
        <w:pStyle w:val="BodyText"/>
        <w:ind w:right="376"/>
        <w:jc w:val="both"/>
        <w:rPr>
          <w:rFonts w:asciiTheme="minorHAnsi" w:hAnsiTheme="minorHAnsi" w:cstheme="minorHAnsi"/>
          <w:b/>
          <w:color w:val="A1529A"/>
          <w:sz w:val="24"/>
          <w:szCs w:val="24"/>
        </w:rPr>
      </w:pPr>
    </w:p>
    <w:p w14:paraId="0533B2D9" w14:textId="483A3C89" w:rsidR="00AB12A4" w:rsidRDefault="00AB12A4" w:rsidP="00157012">
      <w:pPr>
        <w:pStyle w:val="BodyText"/>
        <w:ind w:right="376"/>
        <w:jc w:val="both"/>
        <w:rPr>
          <w:rFonts w:asciiTheme="minorHAnsi" w:hAnsiTheme="minorHAnsi" w:cstheme="minorHAnsi"/>
          <w:b/>
          <w:color w:val="A1529A"/>
          <w:sz w:val="24"/>
          <w:szCs w:val="24"/>
        </w:rPr>
      </w:pPr>
    </w:p>
    <w:p w14:paraId="40BF7AC2" w14:textId="38EDE58B" w:rsidR="00AB12A4" w:rsidRDefault="00AB12A4" w:rsidP="00157012">
      <w:pPr>
        <w:pStyle w:val="BodyText"/>
        <w:ind w:right="376"/>
        <w:jc w:val="both"/>
        <w:rPr>
          <w:rFonts w:asciiTheme="minorHAnsi" w:hAnsiTheme="minorHAnsi" w:cstheme="minorHAnsi"/>
          <w:b/>
          <w:color w:val="A1529A"/>
          <w:sz w:val="24"/>
          <w:szCs w:val="24"/>
        </w:rPr>
      </w:pPr>
    </w:p>
    <w:p w14:paraId="6BCBAABC" w14:textId="23B36BC4" w:rsidR="00AB12A4" w:rsidRDefault="00AB12A4" w:rsidP="00157012">
      <w:pPr>
        <w:pStyle w:val="BodyText"/>
        <w:ind w:right="376"/>
        <w:jc w:val="both"/>
        <w:rPr>
          <w:rFonts w:asciiTheme="minorHAnsi" w:hAnsiTheme="minorHAnsi" w:cstheme="minorHAnsi"/>
          <w:b/>
          <w:color w:val="A1529A"/>
          <w:sz w:val="24"/>
          <w:szCs w:val="24"/>
        </w:rPr>
      </w:pPr>
    </w:p>
    <w:p w14:paraId="68E54ED1" w14:textId="77777777" w:rsidR="00AB12A4" w:rsidRDefault="00AB12A4" w:rsidP="00157012">
      <w:pPr>
        <w:pStyle w:val="BodyText"/>
        <w:ind w:right="376"/>
        <w:jc w:val="both"/>
        <w:rPr>
          <w:rFonts w:asciiTheme="minorHAnsi" w:hAnsiTheme="minorHAnsi" w:cstheme="minorHAnsi"/>
          <w:b/>
          <w:color w:val="A1529A"/>
          <w:sz w:val="24"/>
          <w:szCs w:val="24"/>
        </w:rPr>
      </w:pPr>
    </w:p>
    <w:p w14:paraId="6490A755" w14:textId="7BB72E50" w:rsidR="00AB12A4" w:rsidRDefault="00AB12A4" w:rsidP="00157012">
      <w:pPr>
        <w:pStyle w:val="BodyText"/>
        <w:ind w:right="376"/>
        <w:jc w:val="both"/>
        <w:rPr>
          <w:rFonts w:asciiTheme="minorHAnsi" w:hAnsiTheme="minorHAnsi" w:cstheme="minorHAnsi"/>
          <w:b/>
          <w:color w:val="A1529A"/>
          <w:sz w:val="24"/>
          <w:szCs w:val="24"/>
        </w:rPr>
      </w:pPr>
      <w:r>
        <w:rPr>
          <w:rFonts w:asciiTheme="minorHAnsi" w:hAnsiTheme="minorHAnsi" w:cstheme="minorHAnsi"/>
          <w:b/>
          <w:noProof/>
          <w:color w:val="A1529A"/>
          <w:sz w:val="24"/>
          <w:szCs w:val="24"/>
        </w:rPr>
        <w:lastRenderedPageBreak/>
        <w:drawing>
          <wp:anchor distT="0" distB="0" distL="114300" distR="114300" simplePos="0" relativeHeight="251664384" behindDoc="1" locked="0" layoutInCell="1" allowOverlap="1" wp14:anchorId="4816A52C" wp14:editId="56C60EE8">
            <wp:simplePos x="0" y="0"/>
            <wp:positionH relativeFrom="column">
              <wp:posOffset>-48517</wp:posOffset>
            </wp:positionH>
            <wp:positionV relativeFrom="paragraph">
              <wp:posOffset>-112841</wp:posOffset>
            </wp:positionV>
            <wp:extent cx="5727600" cy="3819600"/>
            <wp:effectExtent l="0" t="0" r="63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ercial_Photographer_Liverpool_0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600" cy="3819600"/>
                    </a:xfrm>
                    <a:prstGeom prst="rect">
                      <a:avLst/>
                    </a:prstGeom>
                  </pic:spPr>
                </pic:pic>
              </a:graphicData>
            </a:graphic>
            <wp14:sizeRelH relativeFrom="margin">
              <wp14:pctWidth>0</wp14:pctWidth>
            </wp14:sizeRelH>
            <wp14:sizeRelV relativeFrom="margin">
              <wp14:pctHeight>0</wp14:pctHeight>
            </wp14:sizeRelV>
          </wp:anchor>
        </w:drawing>
      </w:r>
    </w:p>
    <w:p w14:paraId="1F3340DB" w14:textId="77777777" w:rsidR="00AB12A4" w:rsidRDefault="00AB12A4" w:rsidP="00157012">
      <w:pPr>
        <w:pStyle w:val="BodyText"/>
        <w:ind w:right="376"/>
        <w:jc w:val="both"/>
        <w:rPr>
          <w:rFonts w:asciiTheme="minorHAnsi" w:hAnsiTheme="minorHAnsi" w:cstheme="minorHAnsi"/>
          <w:b/>
          <w:color w:val="A1529A"/>
          <w:sz w:val="24"/>
          <w:szCs w:val="24"/>
        </w:rPr>
      </w:pPr>
    </w:p>
    <w:p w14:paraId="536AE994" w14:textId="77777777" w:rsidR="00AB12A4" w:rsidRDefault="00AB12A4" w:rsidP="00157012">
      <w:pPr>
        <w:pStyle w:val="BodyText"/>
        <w:ind w:right="376"/>
        <w:jc w:val="both"/>
        <w:rPr>
          <w:rFonts w:asciiTheme="minorHAnsi" w:hAnsiTheme="minorHAnsi" w:cstheme="minorHAnsi"/>
          <w:b/>
          <w:color w:val="A1529A"/>
          <w:sz w:val="24"/>
          <w:szCs w:val="24"/>
        </w:rPr>
      </w:pPr>
    </w:p>
    <w:p w14:paraId="6C569991" w14:textId="77777777" w:rsidR="00AB12A4" w:rsidRDefault="00AB12A4" w:rsidP="00157012">
      <w:pPr>
        <w:pStyle w:val="BodyText"/>
        <w:ind w:right="376"/>
        <w:jc w:val="both"/>
        <w:rPr>
          <w:rFonts w:asciiTheme="minorHAnsi" w:hAnsiTheme="minorHAnsi" w:cstheme="minorHAnsi"/>
          <w:b/>
          <w:color w:val="A1529A"/>
          <w:sz w:val="24"/>
          <w:szCs w:val="24"/>
        </w:rPr>
      </w:pPr>
    </w:p>
    <w:p w14:paraId="420B1720" w14:textId="77777777" w:rsidR="00AB12A4" w:rsidRDefault="00AB12A4" w:rsidP="00157012">
      <w:pPr>
        <w:pStyle w:val="BodyText"/>
        <w:ind w:right="376"/>
        <w:jc w:val="both"/>
        <w:rPr>
          <w:rFonts w:asciiTheme="minorHAnsi" w:hAnsiTheme="minorHAnsi" w:cstheme="minorHAnsi"/>
          <w:b/>
          <w:color w:val="A1529A"/>
          <w:sz w:val="24"/>
          <w:szCs w:val="24"/>
        </w:rPr>
      </w:pPr>
    </w:p>
    <w:p w14:paraId="446D731E" w14:textId="77777777" w:rsidR="00AB12A4" w:rsidRDefault="00AB12A4" w:rsidP="00157012">
      <w:pPr>
        <w:pStyle w:val="BodyText"/>
        <w:ind w:right="376"/>
        <w:jc w:val="both"/>
        <w:rPr>
          <w:rFonts w:asciiTheme="minorHAnsi" w:hAnsiTheme="minorHAnsi" w:cstheme="minorHAnsi"/>
          <w:b/>
          <w:color w:val="A1529A"/>
          <w:sz w:val="24"/>
          <w:szCs w:val="24"/>
        </w:rPr>
      </w:pPr>
    </w:p>
    <w:p w14:paraId="55CA24F2" w14:textId="77777777" w:rsidR="00AB12A4" w:rsidRDefault="00AB12A4" w:rsidP="00157012">
      <w:pPr>
        <w:pStyle w:val="BodyText"/>
        <w:ind w:right="376"/>
        <w:jc w:val="both"/>
        <w:rPr>
          <w:rFonts w:asciiTheme="minorHAnsi" w:hAnsiTheme="minorHAnsi" w:cstheme="minorHAnsi"/>
          <w:b/>
          <w:color w:val="A1529A"/>
          <w:sz w:val="24"/>
          <w:szCs w:val="24"/>
        </w:rPr>
      </w:pPr>
    </w:p>
    <w:p w14:paraId="3DFAC3DC" w14:textId="77777777" w:rsidR="00AB12A4" w:rsidRDefault="00AB12A4" w:rsidP="00157012">
      <w:pPr>
        <w:pStyle w:val="BodyText"/>
        <w:ind w:right="376"/>
        <w:jc w:val="both"/>
        <w:rPr>
          <w:rFonts w:asciiTheme="minorHAnsi" w:hAnsiTheme="minorHAnsi" w:cstheme="minorHAnsi"/>
          <w:b/>
          <w:color w:val="A1529A"/>
          <w:sz w:val="24"/>
          <w:szCs w:val="24"/>
        </w:rPr>
      </w:pPr>
    </w:p>
    <w:p w14:paraId="0EB24968" w14:textId="77777777" w:rsidR="00AB12A4" w:rsidRDefault="00AB12A4" w:rsidP="00157012">
      <w:pPr>
        <w:pStyle w:val="BodyText"/>
        <w:ind w:right="376"/>
        <w:jc w:val="both"/>
        <w:rPr>
          <w:rFonts w:asciiTheme="minorHAnsi" w:hAnsiTheme="minorHAnsi" w:cstheme="minorHAnsi"/>
          <w:b/>
          <w:color w:val="A1529A"/>
          <w:sz w:val="24"/>
          <w:szCs w:val="24"/>
        </w:rPr>
      </w:pPr>
    </w:p>
    <w:p w14:paraId="48166B85" w14:textId="77777777" w:rsidR="00AB12A4" w:rsidRDefault="00AB12A4" w:rsidP="00157012">
      <w:pPr>
        <w:pStyle w:val="BodyText"/>
        <w:ind w:right="376"/>
        <w:jc w:val="both"/>
        <w:rPr>
          <w:rFonts w:asciiTheme="minorHAnsi" w:hAnsiTheme="minorHAnsi" w:cstheme="minorHAnsi"/>
          <w:b/>
          <w:color w:val="A1529A"/>
          <w:sz w:val="24"/>
          <w:szCs w:val="24"/>
        </w:rPr>
      </w:pPr>
    </w:p>
    <w:p w14:paraId="4E952317" w14:textId="77777777" w:rsidR="00AB12A4" w:rsidRDefault="00AB12A4" w:rsidP="00157012">
      <w:pPr>
        <w:pStyle w:val="BodyText"/>
        <w:ind w:right="376"/>
        <w:jc w:val="both"/>
        <w:rPr>
          <w:rFonts w:asciiTheme="minorHAnsi" w:hAnsiTheme="minorHAnsi" w:cstheme="minorHAnsi"/>
          <w:b/>
          <w:color w:val="A1529A"/>
          <w:sz w:val="24"/>
          <w:szCs w:val="24"/>
        </w:rPr>
      </w:pPr>
    </w:p>
    <w:p w14:paraId="4953A303" w14:textId="77777777" w:rsidR="00AB12A4" w:rsidRDefault="00AB12A4" w:rsidP="00157012">
      <w:pPr>
        <w:pStyle w:val="BodyText"/>
        <w:ind w:right="376"/>
        <w:jc w:val="both"/>
        <w:rPr>
          <w:rFonts w:asciiTheme="minorHAnsi" w:hAnsiTheme="minorHAnsi" w:cstheme="minorHAnsi"/>
          <w:b/>
          <w:color w:val="A1529A"/>
          <w:sz w:val="24"/>
          <w:szCs w:val="24"/>
        </w:rPr>
      </w:pPr>
    </w:p>
    <w:p w14:paraId="58A523BE" w14:textId="77777777" w:rsidR="00AB12A4" w:rsidRDefault="00AB12A4" w:rsidP="00157012">
      <w:pPr>
        <w:pStyle w:val="BodyText"/>
        <w:ind w:right="376"/>
        <w:jc w:val="both"/>
        <w:rPr>
          <w:rFonts w:asciiTheme="minorHAnsi" w:hAnsiTheme="minorHAnsi" w:cstheme="minorHAnsi"/>
          <w:b/>
          <w:color w:val="A1529A"/>
          <w:sz w:val="24"/>
          <w:szCs w:val="24"/>
        </w:rPr>
      </w:pPr>
    </w:p>
    <w:p w14:paraId="3E0A0761" w14:textId="77777777" w:rsidR="00AB12A4" w:rsidRDefault="00AB12A4" w:rsidP="00157012">
      <w:pPr>
        <w:pStyle w:val="BodyText"/>
        <w:ind w:right="376"/>
        <w:jc w:val="both"/>
        <w:rPr>
          <w:rFonts w:asciiTheme="minorHAnsi" w:hAnsiTheme="minorHAnsi" w:cstheme="minorHAnsi"/>
          <w:b/>
          <w:color w:val="A1529A"/>
          <w:sz w:val="24"/>
          <w:szCs w:val="24"/>
        </w:rPr>
      </w:pPr>
    </w:p>
    <w:p w14:paraId="5912FA35" w14:textId="77777777" w:rsidR="00AB12A4" w:rsidRDefault="00AB12A4" w:rsidP="00157012">
      <w:pPr>
        <w:pStyle w:val="BodyText"/>
        <w:ind w:right="376"/>
        <w:jc w:val="both"/>
        <w:rPr>
          <w:rFonts w:asciiTheme="minorHAnsi" w:hAnsiTheme="minorHAnsi" w:cstheme="minorHAnsi"/>
          <w:b/>
          <w:color w:val="A1529A"/>
          <w:sz w:val="24"/>
          <w:szCs w:val="24"/>
        </w:rPr>
      </w:pPr>
    </w:p>
    <w:p w14:paraId="002FD3C8" w14:textId="77777777" w:rsidR="00AB12A4" w:rsidRDefault="00AB12A4" w:rsidP="00157012">
      <w:pPr>
        <w:pStyle w:val="BodyText"/>
        <w:ind w:right="376"/>
        <w:jc w:val="both"/>
        <w:rPr>
          <w:rFonts w:asciiTheme="minorHAnsi" w:hAnsiTheme="minorHAnsi" w:cstheme="minorHAnsi"/>
          <w:b/>
          <w:color w:val="A1529A"/>
          <w:sz w:val="24"/>
          <w:szCs w:val="24"/>
        </w:rPr>
      </w:pPr>
    </w:p>
    <w:p w14:paraId="32371C77" w14:textId="77777777" w:rsidR="00AB12A4" w:rsidRDefault="00AB12A4" w:rsidP="00157012">
      <w:pPr>
        <w:pStyle w:val="BodyText"/>
        <w:ind w:right="376"/>
        <w:jc w:val="both"/>
        <w:rPr>
          <w:rFonts w:asciiTheme="minorHAnsi" w:hAnsiTheme="minorHAnsi" w:cstheme="minorHAnsi"/>
          <w:b/>
          <w:color w:val="A1529A"/>
          <w:sz w:val="24"/>
          <w:szCs w:val="24"/>
        </w:rPr>
      </w:pPr>
    </w:p>
    <w:p w14:paraId="000122AD" w14:textId="77777777" w:rsidR="00AB12A4" w:rsidRDefault="00AB12A4" w:rsidP="00157012">
      <w:pPr>
        <w:pStyle w:val="BodyText"/>
        <w:ind w:right="376"/>
        <w:jc w:val="both"/>
        <w:rPr>
          <w:rFonts w:asciiTheme="minorHAnsi" w:hAnsiTheme="minorHAnsi" w:cstheme="minorHAnsi"/>
          <w:b/>
          <w:color w:val="A1529A"/>
          <w:sz w:val="24"/>
          <w:szCs w:val="24"/>
        </w:rPr>
      </w:pPr>
    </w:p>
    <w:p w14:paraId="6B3D9889" w14:textId="77777777" w:rsidR="00AB12A4" w:rsidRDefault="00AB12A4" w:rsidP="00157012">
      <w:pPr>
        <w:pStyle w:val="BodyText"/>
        <w:ind w:right="376"/>
        <w:jc w:val="both"/>
        <w:rPr>
          <w:rFonts w:asciiTheme="minorHAnsi" w:hAnsiTheme="minorHAnsi" w:cstheme="minorHAnsi"/>
          <w:b/>
          <w:color w:val="A1529A"/>
          <w:sz w:val="24"/>
          <w:szCs w:val="24"/>
        </w:rPr>
      </w:pPr>
    </w:p>
    <w:p w14:paraId="032CDA29" w14:textId="77777777" w:rsidR="00AB12A4" w:rsidRDefault="00AB12A4" w:rsidP="00157012">
      <w:pPr>
        <w:pStyle w:val="BodyText"/>
        <w:ind w:right="376"/>
        <w:jc w:val="both"/>
        <w:rPr>
          <w:rFonts w:asciiTheme="minorHAnsi" w:hAnsiTheme="minorHAnsi" w:cstheme="minorHAnsi"/>
          <w:b/>
          <w:color w:val="A1529A"/>
          <w:sz w:val="24"/>
          <w:szCs w:val="24"/>
        </w:rPr>
      </w:pPr>
    </w:p>
    <w:p w14:paraId="7BB72C81" w14:textId="77777777" w:rsidR="00AB12A4" w:rsidRDefault="00AB12A4" w:rsidP="00157012">
      <w:pPr>
        <w:pStyle w:val="BodyText"/>
        <w:ind w:right="376"/>
        <w:jc w:val="both"/>
        <w:rPr>
          <w:rFonts w:asciiTheme="minorHAnsi" w:hAnsiTheme="minorHAnsi" w:cstheme="minorHAnsi"/>
          <w:b/>
          <w:color w:val="A1529A"/>
          <w:sz w:val="24"/>
          <w:szCs w:val="24"/>
        </w:rPr>
      </w:pPr>
    </w:p>
    <w:p w14:paraId="7560836B" w14:textId="77777777" w:rsidR="00AB12A4" w:rsidRDefault="00AB12A4" w:rsidP="00157012">
      <w:pPr>
        <w:pStyle w:val="BodyText"/>
        <w:ind w:right="376"/>
        <w:jc w:val="both"/>
        <w:rPr>
          <w:rFonts w:asciiTheme="minorHAnsi" w:hAnsiTheme="minorHAnsi" w:cstheme="minorHAnsi"/>
          <w:b/>
          <w:color w:val="A1529A"/>
          <w:sz w:val="24"/>
          <w:szCs w:val="24"/>
        </w:rPr>
      </w:pPr>
    </w:p>
    <w:p w14:paraId="6A16AE95" w14:textId="77777777" w:rsidR="00AB12A4" w:rsidRDefault="00AB12A4" w:rsidP="00157012">
      <w:pPr>
        <w:pStyle w:val="BodyText"/>
        <w:ind w:right="376"/>
        <w:jc w:val="both"/>
        <w:rPr>
          <w:rFonts w:asciiTheme="minorHAnsi" w:hAnsiTheme="minorHAnsi" w:cstheme="minorHAnsi"/>
          <w:b/>
          <w:color w:val="A1529A"/>
          <w:sz w:val="24"/>
          <w:szCs w:val="24"/>
        </w:rPr>
      </w:pPr>
    </w:p>
    <w:p w14:paraId="3DE275CA" w14:textId="4825EA3B" w:rsidR="00A92C8C" w:rsidRPr="00A92C8C" w:rsidRDefault="00A92C8C" w:rsidP="005D53A2">
      <w:pPr>
        <w:widowControl w:val="0"/>
        <w:autoSpaceDE w:val="0"/>
        <w:autoSpaceDN w:val="0"/>
        <w:ind w:right="376"/>
        <w:jc w:val="both"/>
        <w:rPr>
          <w:rFonts w:eastAsia="Calibri" w:cstheme="minorHAnsi"/>
          <w:color w:val="000000" w:themeColor="text1"/>
        </w:rPr>
      </w:pPr>
      <w:r w:rsidRPr="00A92C8C">
        <w:rPr>
          <w:rFonts w:eastAsia="Calibri" w:cstheme="minorHAnsi"/>
          <w:b/>
          <w:color w:val="A1529A"/>
        </w:rPr>
        <w:t>POST:</w:t>
      </w:r>
      <w:r w:rsidRPr="00A92C8C">
        <w:rPr>
          <w:rFonts w:eastAsia="Calibri" w:cstheme="minorHAnsi"/>
          <w:color w:val="000000" w:themeColor="text1"/>
        </w:rPr>
        <w:t xml:space="preserve"> </w:t>
      </w:r>
      <w:r w:rsidR="00032E5B">
        <w:rPr>
          <w:rFonts w:eastAsia="Calibri" w:cstheme="minorHAnsi"/>
          <w:color w:val="000000" w:themeColor="text1"/>
        </w:rPr>
        <w:t>Director of International Student Recruitment (Fixed Ter</w:t>
      </w:r>
    </w:p>
    <w:p w14:paraId="33CDA757" w14:textId="77777777" w:rsidR="00A92C8C" w:rsidRPr="00A92C8C" w:rsidRDefault="00A92C8C" w:rsidP="005D53A2">
      <w:pPr>
        <w:widowControl w:val="0"/>
        <w:autoSpaceDE w:val="0"/>
        <w:autoSpaceDN w:val="0"/>
        <w:ind w:right="376"/>
        <w:jc w:val="both"/>
        <w:rPr>
          <w:rFonts w:eastAsia="Calibri" w:cstheme="minorHAnsi"/>
          <w:color w:val="000000" w:themeColor="text1"/>
        </w:rPr>
      </w:pPr>
    </w:p>
    <w:p w14:paraId="73999017" w14:textId="7F8843F2" w:rsidR="00A92C8C" w:rsidRPr="00A92C8C" w:rsidRDefault="00A92C8C" w:rsidP="005D53A2">
      <w:pPr>
        <w:widowControl w:val="0"/>
        <w:autoSpaceDE w:val="0"/>
        <w:autoSpaceDN w:val="0"/>
        <w:jc w:val="both"/>
        <w:rPr>
          <w:rFonts w:ascii="Arial" w:eastAsia="Calibri" w:hAnsi="Arial" w:cs="Arial"/>
          <w:color w:val="000000" w:themeColor="text1"/>
        </w:rPr>
      </w:pPr>
      <w:r w:rsidRPr="00A92C8C">
        <w:rPr>
          <w:rFonts w:eastAsia="Calibri" w:cstheme="minorHAnsi"/>
          <w:b/>
          <w:color w:val="A1529A"/>
        </w:rPr>
        <w:t>STARTING</w:t>
      </w:r>
      <w:r w:rsidRPr="00A92C8C">
        <w:rPr>
          <w:rFonts w:eastAsia="Calibri" w:cstheme="minorHAnsi"/>
          <w:b/>
          <w:color w:val="A1529A"/>
          <w:spacing w:val="-2"/>
        </w:rPr>
        <w:t xml:space="preserve"> </w:t>
      </w:r>
      <w:r w:rsidRPr="00A92C8C">
        <w:rPr>
          <w:rFonts w:eastAsia="Calibri" w:cstheme="minorHAnsi"/>
          <w:b/>
          <w:color w:val="A1529A"/>
        </w:rPr>
        <w:t>DATE:</w:t>
      </w:r>
      <w:r w:rsidRPr="00A92C8C">
        <w:rPr>
          <w:rFonts w:eastAsia="Calibri" w:cstheme="minorHAnsi"/>
          <w:color w:val="A1529A"/>
        </w:rPr>
        <w:t xml:space="preserve"> </w:t>
      </w:r>
      <w:r w:rsidR="00032E5B">
        <w:rPr>
          <w:rFonts w:eastAsia="Calibri" w:cstheme="minorHAnsi"/>
          <w:color w:val="A1529A"/>
        </w:rPr>
        <w:t>TBC</w:t>
      </w:r>
    </w:p>
    <w:p w14:paraId="6539BA3D" w14:textId="77777777" w:rsidR="00A92C8C" w:rsidRPr="00A92C8C" w:rsidRDefault="00A92C8C" w:rsidP="005D53A2">
      <w:pPr>
        <w:widowControl w:val="0"/>
        <w:autoSpaceDE w:val="0"/>
        <w:autoSpaceDN w:val="0"/>
        <w:jc w:val="both"/>
        <w:rPr>
          <w:rFonts w:eastAsia="Calibri" w:cstheme="minorHAnsi"/>
          <w:color w:val="000000" w:themeColor="text1"/>
        </w:rPr>
      </w:pPr>
    </w:p>
    <w:p w14:paraId="72AAA7F9" w14:textId="244A96CD" w:rsidR="00A92C8C" w:rsidRDefault="00A92C8C" w:rsidP="005D53A2">
      <w:pPr>
        <w:rPr>
          <w:rFonts w:cstheme="minorHAnsi"/>
          <w:color w:val="A1529A"/>
          <w:spacing w:val="44"/>
        </w:rPr>
      </w:pPr>
      <w:r w:rsidRPr="00A92C8C">
        <w:rPr>
          <w:rFonts w:cstheme="minorHAnsi"/>
          <w:b/>
          <w:color w:val="A1529A"/>
        </w:rPr>
        <w:t>SALARY</w:t>
      </w:r>
      <w:r w:rsidRPr="00A92C8C">
        <w:rPr>
          <w:rFonts w:cstheme="minorHAnsi"/>
          <w:b/>
          <w:color w:val="A1529A"/>
          <w:spacing w:val="-2"/>
        </w:rPr>
        <w:t xml:space="preserve"> </w:t>
      </w:r>
      <w:r w:rsidRPr="00A92C8C">
        <w:rPr>
          <w:rFonts w:cstheme="minorHAnsi"/>
          <w:b/>
          <w:color w:val="A1529A"/>
        </w:rPr>
        <w:t>RANGE:</w:t>
      </w:r>
      <w:r w:rsidRPr="00A92C8C">
        <w:rPr>
          <w:rFonts w:cstheme="minorHAnsi"/>
          <w:color w:val="A1529A"/>
          <w:spacing w:val="44"/>
        </w:rPr>
        <w:t xml:space="preserve"> </w:t>
      </w:r>
      <w:r w:rsidR="00032E5B">
        <w:rPr>
          <w:rFonts w:cstheme="minorHAnsi"/>
          <w:color w:val="A1529A"/>
          <w:spacing w:val="44"/>
        </w:rPr>
        <w:t>Grade 9 £58,226 to £67,469</w:t>
      </w:r>
    </w:p>
    <w:p w14:paraId="7442D07A" w14:textId="77777777" w:rsidR="005D53A2" w:rsidRDefault="005D53A2" w:rsidP="005D53A2">
      <w:pPr>
        <w:rPr>
          <w:rFonts w:cstheme="minorHAnsi"/>
          <w:color w:val="A1529A"/>
          <w:spacing w:val="44"/>
        </w:rPr>
      </w:pPr>
    </w:p>
    <w:p w14:paraId="65BD83CD" w14:textId="7D8F2012" w:rsidR="005D53A2" w:rsidRDefault="005D53A2" w:rsidP="005D53A2">
      <w:pPr>
        <w:rPr>
          <w:b/>
          <w:color w:val="A1529A"/>
        </w:rPr>
      </w:pPr>
      <w:r w:rsidRPr="005D53A2">
        <w:rPr>
          <w:b/>
          <w:color w:val="A1529A"/>
        </w:rPr>
        <w:t>TYPE OF CONTRACT:</w:t>
      </w:r>
      <w:r w:rsidR="00032E5B">
        <w:rPr>
          <w:b/>
          <w:color w:val="A1529A"/>
        </w:rPr>
        <w:t xml:space="preserve"> Fixed Term 12 months</w:t>
      </w:r>
    </w:p>
    <w:p w14:paraId="5E7AA7AC" w14:textId="77777777" w:rsidR="005D53A2" w:rsidRDefault="005D53A2" w:rsidP="005D53A2">
      <w:pPr>
        <w:rPr>
          <w:b/>
          <w:color w:val="A1529A"/>
        </w:rPr>
      </w:pPr>
    </w:p>
    <w:p w14:paraId="0C3995A2" w14:textId="67D6AA27" w:rsidR="005D53A2" w:rsidRPr="005D53A2" w:rsidRDefault="005D53A2" w:rsidP="005D53A2">
      <w:pPr>
        <w:rPr>
          <w:b/>
          <w:color w:val="A1529A"/>
        </w:rPr>
      </w:pPr>
      <w:r>
        <w:rPr>
          <w:b/>
          <w:color w:val="A1529A"/>
        </w:rPr>
        <w:t xml:space="preserve">WORK PATTERN: </w:t>
      </w:r>
      <w:r w:rsidR="00032E5B">
        <w:rPr>
          <w:b/>
          <w:color w:val="A1529A"/>
        </w:rPr>
        <w:t>Full Time</w:t>
      </w:r>
    </w:p>
    <w:p w14:paraId="16BA4A39" w14:textId="77777777" w:rsidR="005D53A2" w:rsidRDefault="005D53A2" w:rsidP="005D53A2">
      <w:pPr>
        <w:widowControl w:val="0"/>
        <w:autoSpaceDE w:val="0"/>
        <w:autoSpaceDN w:val="0"/>
        <w:spacing w:line="266" w:lineRule="exact"/>
        <w:jc w:val="both"/>
        <w:rPr>
          <w:rFonts w:eastAsia="Calibri" w:cstheme="minorHAnsi"/>
          <w:b/>
          <w:color w:val="A1529A"/>
        </w:rPr>
      </w:pPr>
    </w:p>
    <w:p w14:paraId="2D6F8779" w14:textId="18BFF4AA" w:rsidR="00A92C8C" w:rsidRDefault="00A92C8C" w:rsidP="005D53A2">
      <w:pPr>
        <w:widowControl w:val="0"/>
        <w:autoSpaceDE w:val="0"/>
        <w:autoSpaceDN w:val="0"/>
        <w:spacing w:line="266" w:lineRule="exact"/>
        <w:jc w:val="both"/>
        <w:rPr>
          <w:rFonts w:ascii="Arial" w:eastAsia="Calibri" w:hAnsi="Arial" w:cs="Arial"/>
          <w:color w:val="000000" w:themeColor="text1"/>
        </w:rPr>
      </w:pPr>
      <w:r w:rsidRPr="00A92C8C">
        <w:rPr>
          <w:rFonts w:eastAsia="Calibri" w:cstheme="minorHAnsi"/>
          <w:b/>
          <w:color w:val="A1529A"/>
        </w:rPr>
        <w:t>REPORTS TO:</w:t>
      </w:r>
      <w:r w:rsidRPr="00A92C8C">
        <w:rPr>
          <w:rFonts w:eastAsia="Calibri" w:cstheme="minorHAnsi"/>
          <w:color w:val="A1529A"/>
          <w:spacing w:val="-1"/>
        </w:rPr>
        <w:t xml:space="preserve"> </w:t>
      </w:r>
      <w:r w:rsidR="00032E5B">
        <w:rPr>
          <w:rFonts w:eastAsia="Calibri" w:cstheme="minorHAnsi"/>
          <w:color w:val="A1529A"/>
          <w:spacing w:val="-1"/>
        </w:rPr>
        <w:t>Clare Beckett – PVC Marketing, Recruitment and Admissions</w:t>
      </w:r>
    </w:p>
    <w:p w14:paraId="44DA2E76" w14:textId="0135400F"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72E73518" w14:textId="2AECDC06"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5BC18C66" w14:textId="2B340411"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058CBFF2" w14:textId="03AC4A22"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03A4BC11" w14:textId="61CF971D"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73E5238D" w14:textId="3891C744"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4B965D09" w14:textId="627BFA3C"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493BB314" w14:textId="1251D398"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682F3313" w14:textId="75C75D54"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7C546243" w14:textId="4C4AA331"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66637C92" w14:textId="11AECADA"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79A8D08D" w14:textId="5C55BCBD"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603680E4" w14:textId="25FB89B0" w:rsidR="008A046F" w:rsidRDefault="008A046F" w:rsidP="00A92C8C">
      <w:pPr>
        <w:widowControl w:val="0"/>
        <w:autoSpaceDE w:val="0"/>
        <w:autoSpaceDN w:val="0"/>
        <w:spacing w:line="266" w:lineRule="exact"/>
        <w:jc w:val="both"/>
        <w:rPr>
          <w:rFonts w:ascii="Arial" w:eastAsia="Calibri" w:hAnsi="Arial" w:cs="Arial"/>
          <w:color w:val="000000" w:themeColor="text1"/>
        </w:rPr>
      </w:pPr>
    </w:p>
    <w:p w14:paraId="0FCDA349" w14:textId="079B22C0" w:rsidR="00157012" w:rsidRPr="00157012" w:rsidRDefault="00157012" w:rsidP="00157012">
      <w:pPr>
        <w:pStyle w:val="BodyText"/>
        <w:spacing w:line="266" w:lineRule="exact"/>
        <w:jc w:val="both"/>
        <w:rPr>
          <w:rFonts w:asciiTheme="minorHAnsi" w:hAnsiTheme="minorHAnsi" w:cstheme="minorHAnsi"/>
          <w:color w:val="33CAD1"/>
        </w:rPr>
      </w:pPr>
      <w:r w:rsidRPr="00157012">
        <w:rPr>
          <w:rFonts w:asciiTheme="minorHAnsi" w:hAnsiTheme="minorHAnsi" w:cstheme="minorHAnsi"/>
          <w:color w:val="33CAD1"/>
        </w:rPr>
        <w:t>………………………………………………………………………………………………………………………………………………………….</w:t>
      </w:r>
    </w:p>
    <w:p w14:paraId="03BF0BFD" w14:textId="77777777" w:rsidR="00157012" w:rsidRDefault="00157012" w:rsidP="00157012">
      <w:pPr>
        <w:pStyle w:val="BodyText"/>
        <w:spacing w:line="266" w:lineRule="exact"/>
        <w:jc w:val="both"/>
        <w:rPr>
          <w:rFonts w:asciiTheme="minorHAnsi" w:hAnsiTheme="minorHAnsi" w:cstheme="minorHAnsi"/>
          <w:color w:val="000000" w:themeColor="text1"/>
        </w:rPr>
      </w:pPr>
    </w:p>
    <w:p w14:paraId="445204B9" w14:textId="4FF574F1" w:rsidR="00157012" w:rsidRPr="00157012" w:rsidRDefault="00157012" w:rsidP="00157012">
      <w:pPr>
        <w:pStyle w:val="BodyText"/>
        <w:spacing w:line="266" w:lineRule="exact"/>
        <w:jc w:val="both"/>
        <w:rPr>
          <w:rFonts w:asciiTheme="minorHAnsi" w:hAnsiTheme="minorHAnsi" w:cstheme="minorHAnsi"/>
          <w:b/>
          <w:color w:val="A1529A"/>
          <w:sz w:val="36"/>
          <w:szCs w:val="36"/>
        </w:rPr>
      </w:pPr>
      <w:r w:rsidRPr="00157012">
        <w:rPr>
          <w:rFonts w:asciiTheme="minorHAnsi" w:hAnsiTheme="minorHAnsi" w:cstheme="minorHAnsi"/>
          <w:b/>
          <w:color w:val="A1529A"/>
          <w:sz w:val="36"/>
          <w:szCs w:val="36"/>
        </w:rPr>
        <w:lastRenderedPageBreak/>
        <w:t>The Post</w:t>
      </w:r>
    </w:p>
    <w:p w14:paraId="2B3BFE38" w14:textId="3794664A" w:rsidR="00157012" w:rsidRPr="00A27E30" w:rsidRDefault="00157012" w:rsidP="00157012">
      <w:pPr>
        <w:pStyle w:val="BodyText"/>
        <w:spacing w:line="266" w:lineRule="exact"/>
        <w:jc w:val="both"/>
        <w:rPr>
          <w:rFonts w:asciiTheme="minorHAnsi" w:hAnsiTheme="minorHAnsi" w:cstheme="minorHAnsi"/>
          <w:color w:val="000000" w:themeColor="text1"/>
        </w:rPr>
      </w:pPr>
    </w:p>
    <w:p w14:paraId="12942F18"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Liverpool Hope University is a distinctive, values-led institution, rooted in a rich history and committed to delivering an outstanding student experience. As we enter a critical phase in our global development, we are seeking to appoint an exceptional, strategic and driven leader as Director of International Development. </w:t>
      </w:r>
    </w:p>
    <w:p w14:paraId="59DF72C0"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 </w:t>
      </w:r>
    </w:p>
    <w:p w14:paraId="6C421114"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This is a high-impact leadership opportunity to shape and deliver a transformed international recruitment and development agenda at a pivotal moment for the University. </w:t>
      </w:r>
    </w:p>
    <w:p w14:paraId="3D962A98"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 </w:t>
      </w:r>
    </w:p>
    <w:p w14:paraId="44ECECA6"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Reporting to the Pro Vice-Chancellor Marketing, Recruitment &amp; Admissions, the Director will provide decisive strategic leadership of international development, with a particular focus on international student recruitment, market diversification, and global brand positioning. </w:t>
      </w:r>
    </w:p>
    <w:p w14:paraId="503F7791"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 </w:t>
      </w:r>
    </w:p>
    <w:p w14:paraId="2DDAD8A8"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The role carries significant responsibility for driving institutional sustainability and growth, leading the transformation of international recruitment through a data-led, risk-aware and performance-driven approach. You will take ownership of the full international student lifecycle, from enquiry through to enrolment, ensuring a seamless and high-quality prospective student journey that maximises conversion and strengthens long-term engagement. </w:t>
      </w:r>
    </w:p>
    <w:p w14:paraId="3FB67CD9"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 </w:t>
      </w:r>
    </w:p>
    <w:p w14:paraId="56E0662D"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Primary responsibilities include leadership of the international recruitment team and development of capacity both in the UK and overseas, alongside oversight of market planning, student acquisition, channel strategy, conversion performance, international marketing, and alumni engagement. The successful candidate will lead the development and delivery of an ambitious and agile international recruitment strategy, driving improvement in performance, enhancing market diversification, and ensuring full compliance with UKVI requirements. </w:t>
      </w:r>
    </w:p>
    <w:p w14:paraId="79BCA1EA"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 </w:t>
      </w:r>
    </w:p>
    <w:p w14:paraId="549C787B"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Working in close partnership with senior colleagues across the University, you will ensure a fully aligned, institution-wide approach to international growth. This includes collaboration with fellow Directors to deliver a seamless student experience, with the PVC MRA to expand partnerships, and with faculties and professional service teams to ensure activity is impactful and aligned with strategic priorities. The role also encompasses leadership of key global partnerships, including agents and pathway providers, and acting as an ambassador for Liverpool Hope University in the UK and internationally. </w:t>
      </w:r>
    </w:p>
    <w:p w14:paraId="11C6E4DF"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 </w:t>
      </w:r>
    </w:p>
    <w:p w14:paraId="1646FEDA"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This role will require strong commercial acumen, strategic grip and pace, alongside the ability to lead through complexity, manage risk, and deliver measurable outcomes in a fast-moving environment. There will be opportunities for international travel as part of this global remit. </w:t>
      </w:r>
    </w:p>
    <w:p w14:paraId="3CABC1BE"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 </w:t>
      </w:r>
    </w:p>
    <w:p w14:paraId="243479FB"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We are committed to building a diverse and inclusive workforce, and we particularly welcome applications from candidates from underrepresented groups, including those from global majority backgrounds and individuals with lived experience of international education. </w:t>
      </w:r>
    </w:p>
    <w:p w14:paraId="0C385180" w14:textId="77777777" w:rsidR="00A27E30" w:rsidRPr="00A27E30" w:rsidRDefault="00A27E30" w:rsidP="00A27E30">
      <w:pPr>
        <w:jc w:val="both"/>
        <w:rPr>
          <w:rFonts w:ascii="Arial" w:hAnsi="Arial" w:cs="Arial"/>
          <w:sz w:val="22"/>
          <w:szCs w:val="22"/>
        </w:rPr>
      </w:pPr>
      <w:r w:rsidRPr="00A27E30">
        <w:rPr>
          <w:rFonts w:ascii="Arial" w:hAnsi="Arial" w:cs="Arial"/>
          <w:sz w:val="22"/>
          <w:szCs w:val="22"/>
        </w:rPr>
        <w:t> </w:t>
      </w:r>
    </w:p>
    <w:p w14:paraId="679B61A1" w14:textId="254361A6" w:rsidR="00A27E30" w:rsidRPr="00A27E30" w:rsidRDefault="00A27E30" w:rsidP="00A27E30">
      <w:pPr>
        <w:jc w:val="both"/>
        <w:rPr>
          <w:rFonts w:ascii="Arial" w:hAnsi="Arial" w:cs="Arial"/>
          <w:sz w:val="22"/>
          <w:szCs w:val="22"/>
        </w:rPr>
      </w:pPr>
      <w:r w:rsidRPr="00A27E30">
        <w:rPr>
          <w:rFonts w:ascii="Arial" w:hAnsi="Arial" w:cs="Arial"/>
          <w:sz w:val="22"/>
          <w:szCs w:val="22"/>
        </w:rPr>
        <w:t>This post is interim </w:t>
      </w:r>
      <w:r w:rsidR="00984E7A" w:rsidRPr="00A27E30">
        <w:rPr>
          <w:rFonts w:ascii="Arial" w:hAnsi="Arial" w:cs="Arial"/>
          <w:sz w:val="22"/>
          <w:szCs w:val="22"/>
        </w:rPr>
        <w:t>1</w:t>
      </w:r>
      <w:r w:rsidR="00984E7A">
        <w:rPr>
          <w:rFonts w:ascii="Arial" w:hAnsi="Arial" w:cs="Arial"/>
          <w:sz w:val="22"/>
          <w:szCs w:val="22"/>
        </w:rPr>
        <w:t>-year</w:t>
      </w:r>
      <w:r w:rsidRPr="00A27E30">
        <w:rPr>
          <w:rFonts w:ascii="Arial" w:hAnsi="Arial" w:cs="Arial"/>
          <w:sz w:val="22"/>
          <w:szCs w:val="22"/>
        </w:rPr>
        <w:t> fixed term in the first instance, subject to the normal probationary period of 12 months. </w:t>
      </w:r>
    </w:p>
    <w:p w14:paraId="76A345C2" w14:textId="44B37E2C" w:rsidR="00157012" w:rsidRDefault="00157012">
      <w:pPr>
        <w:rPr>
          <w:rFonts w:ascii="Arial" w:hAnsi="Arial" w:cs="Arial"/>
          <w:b/>
          <w:bCs/>
        </w:rPr>
      </w:pPr>
    </w:p>
    <w:p w14:paraId="48AD6470" w14:textId="77777777" w:rsidR="00A27E30" w:rsidRDefault="00A27E30"/>
    <w:p w14:paraId="34FC2ED5" w14:textId="499D7AD8" w:rsidR="00A92C8C" w:rsidRDefault="00A92C8C"/>
    <w:p w14:paraId="738F4F27" w14:textId="5BDC702C" w:rsidR="00A92C8C" w:rsidRDefault="00A92C8C"/>
    <w:p w14:paraId="147572DB" w14:textId="77777777" w:rsidR="00A92C8C" w:rsidRDefault="00A92C8C"/>
    <w:p w14:paraId="283332A1" w14:textId="77777777" w:rsidR="00032E5B" w:rsidRDefault="00032E5B"/>
    <w:p w14:paraId="35F96275" w14:textId="77777777" w:rsidR="00F67F53" w:rsidRPr="00157012" w:rsidRDefault="00F67F53" w:rsidP="00F67F53">
      <w:pPr>
        <w:pStyle w:val="BodyText"/>
        <w:spacing w:line="266" w:lineRule="exact"/>
        <w:jc w:val="both"/>
        <w:rPr>
          <w:rFonts w:asciiTheme="minorHAnsi" w:hAnsiTheme="minorHAnsi" w:cstheme="minorHAnsi"/>
          <w:color w:val="33CAD1"/>
        </w:rPr>
      </w:pPr>
      <w:r w:rsidRPr="00157012">
        <w:rPr>
          <w:rFonts w:asciiTheme="minorHAnsi" w:hAnsiTheme="minorHAnsi" w:cstheme="minorHAnsi"/>
          <w:color w:val="33CAD1"/>
        </w:rPr>
        <w:t>………………………………………………………………………………………………………………………………………………………….</w:t>
      </w:r>
    </w:p>
    <w:p w14:paraId="3B42E0B2" w14:textId="77777777" w:rsidR="00F67F53" w:rsidRDefault="00F67F53" w:rsidP="00F67F53">
      <w:pPr>
        <w:pStyle w:val="BodyText"/>
        <w:spacing w:line="266" w:lineRule="exact"/>
        <w:jc w:val="both"/>
        <w:rPr>
          <w:rFonts w:asciiTheme="minorHAnsi" w:hAnsiTheme="minorHAnsi" w:cstheme="minorHAnsi"/>
          <w:color w:val="000000" w:themeColor="text1"/>
        </w:rPr>
      </w:pPr>
    </w:p>
    <w:p w14:paraId="0FB2DD5D" w14:textId="77777777" w:rsidR="00F67F53" w:rsidRDefault="00F67F53" w:rsidP="00F67F53">
      <w:pPr>
        <w:pStyle w:val="BodyText"/>
        <w:spacing w:line="266" w:lineRule="exact"/>
        <w:jc w:val="both"/>
        <w:rPr>
          <w:rFonts w:asciiTheme="minorHAnsi" w:hAnsiTheme="minorHAnsi" w:cstheme="minorHAnsi"/>
          <w:color w:val="000000" w:themeColor="text1"/>
        </w:rPr>
      </w:pPr>
    </w:p>
    <w:p w14:paraId="7CC67C5E" w14:textId="77608361" w:rsidR="00F67F53" w:rsidRPr="00157012" w:rsidRDefault="00A92C8C" w:rsidP="00F67F53">
      <w:pPr>
        <w:pStyle w:val="BodyText"/>
        <w:spacing w:line="266" w:lineRule="exact"/>
        <w:jc w:val="both"/>
        <w:rPr>
          <w:rFonts w:asciiTheme="minorHAnsi" w:hAnsiTheme="minorHAnsi" w:cstheme="minorHAnsi"/>
          <w:b/>
          <w:color w:val="A1529A"/>
          <w:sz w:val="36"/>
          <w:szCs w:val="36"/>
        </w:rPr>
      </w:pPr>
      <w:r>
        <w:rPr>
          <w:rFonts w:asciiTheme="minorHAnsi" w:hAnsiTheme="minorHAnsi" w:cstheme="minorHAnsi"/>
          <w:b/>
          <w:color w:val="A1529A"/>
          <w:sz w:val="36"/>
          <w:szCs w:val="36"/>
        </w:rPr>
        <w:lastRenderedPageBreak/>
        <w:t>Job Description/Key duties of the post</w:t>
      </w:r>
    </w:p>
    <w:p w14:paraId="04372BFB" w14:textId="77777777" w:rsidR="00157012" w:rsidRDefault="00157012"/>
    <w:tbl>
      <w:tblPr>
        <w:tblW w:w="0" w:type="dxa"/>
        <w:tblCellMar>
          <w:left w:w="0" w:type="dxa"/>
          <w:right w:w="0" w:type="dxa"/>
        </w:tblCellMar>
        <w:tblLook w:val="04A0" w:firstRow="1" w:lastRow="0" w:firstColumn="1" w:lastColumn="0" w:noHBand="0" w:noVBand="1"/>
      </w:tblPr>
      <w:tblGrid>
        <w:gridCol w:w="9020"/>
      </w:tblGrid>
      <w:tr w:rsidR="00A27E30" w:rsidRPr="00A27E30" w14:paraId="3AD727C8" w14:textId="77777777" w:rsidTr="00A27E30">
        <w:trPr>
          <w:trHeight w:val="300"/>
        </w:trPr>
        <w:tc>
          <w:tcPr>
            <w:tcW w:w="9645" w:type="dxa"/>
            <w:hideMark/>
          </w:tcPr>
          <w:p w14:paraId="15E00E1A" w14:textId="1BF31C00" w:rsidR="00A27E30" w:rsidRPr="00A27E30" w:rsidRDefault="00A27E30" w:rsidP="00A27E30"/>
          <w:p w14:paraId="4F89ABA0" w14:textId="77777777" w:rsidR="00A27E30" w:rsidRPr="00A27E30" w:rsidRDefault="00A27E30" w:rsidP="00A27E30">
            <w:r w:rsidRPr="00A27E30">
              <w:t>International development is critical to Liverpool Hope University’s financial sustainability, global reputation, and regulatory compliance. </w:t>
            </w:r>
          </w:p>
          <w:p w14:paraId="6F89EB18" w14:textId="77777777" w:rsidR="00A27E30" w:rsidRPr="00A27E30" w:rsidRDefault="00A27E30" w:rsidP="00A27E30">
            <w:r w:rsidRPr="00A27E30">
              <w:t> </w:t>
            </w:r>
          </w:p>
          <w:p w14:paraId="190CECFC" w14:textId="77777777" w:rsidR="00A27E30" w:rsidRPr="00A27E30" w:rsidRDefault="00A27E30" w:rsidP="00A27E30">
            <w:r w:rsidRPr="00A27E30">
              <w:t>Reporting to the Pro Vice-Chancellor Marketing, Recruitment &amp; Admissions, the Director of International Development provides decisive, expert leadership at a pivotal moment for the institution, shaping and delivering a high-impact international strategy that safeguards income, strengthens market position, and ensures compliance with UKVI requirements. </w:t>
            </w:r>
          </w:p>
          <w:p w14:paraId="1FEC3D5D" w14:textId="77777777" w:rsidR="00A27E30" w:rsidRPr="00A27E30" w:rsidRDefault="00A27E30" w:rsidP="00A27E30">
            <w:r w:rsidRPr="00A27E30">
              <w:t> </w:t>
            </w:r>
          </w:p>
          <w:p w14:paraId="44FAED01" w14:textId="77777777" w:rsidR="00A27E30" w:rsidRPr="00A27E30" w:rsidRDefault="00A27E30" w:rsidP="00A27E30">
            <w:r w:rsidRPr="00A27E30">
              <w:t>The role will lead the transformation and stabilisation of international student recruitment, driving a decisive shift to a data-led, risk-managed, and diversified global recruitment model. The post holder will take full accountability for the end-to-end international student lifecycle, ensuring a seamless, high-quality experience that maximises conversion, enrolment, and long-term engagement. </w:t>
            </w:r>
          </w:p>
          <w:p w14:paraId="69631F7E" w14:textId="77777777" w:rsidR="00A27E30" w:rsidRPr="00A27E30" w:rsidRDefault="00A27E30" w:rsidP="00A27E30">
            <w:r w:rsidRPr="00A27E30">
              <w:t> </w:t>
            </w:r>
          </w:p>
          <w:p w14:paraId="1ABC26B4" w14:textId="77777777" w:rsidR="00A27E30" w:rsidRPr="00A27E30" w:rsidRDefault="00A27E30" w:rsidP="00A27E30">
            <w:r w:rsidRPr="00A27E30">
              <w:t>Key priorities include: </w:t>
            </w:r>
          </w:p>
          <w:p w14:paraId="3F257985" w14:textId="77777777" w:rsidR="00A27E30" w:rsidRPr="00A27E30" w:rsidRDefault="00A27E30" w:rsidP="00D4194A">
            <w:pPr>
              <w:numPr>
                <w:ilvl w:val="0"/>
                <w:numId w:val="7"/>
              </w:numPr>
            </w:pPr>
            <w:r w:rsidRPr="00A27E30">
              <w:t>Delivering a robust and agile international recruitment strategy aligned to institutional goals </w:t>
            </w:r>
          </w:p>
          <w:p w14:paraId="1BB3AAA7" w14:textId="77777777" w:rsidR="00A27E30" w:rsidRPr="00A27E30" w:rsidRDefault="00A27E30" w:rsidP="00D4194A">
            <w:pPr>
              <w:numPr>
                <w:ilvl w:val="0"/>
                <w:numId w:val="8"/>
              </w:numPr>
            </w:pPr>
            <w:r w:rsidRPr="00A27E30">
              <w:t>Stabilising and rebuilding recruitment performance in key markets </w:t>
            </w:r>
          </w:p>
          <w:p w14:paraId="56A67925" w14:textId="77777777" w:rsidR="00A27E30" w:rsidRPr="00A27E30" w:rsidRDefault="00A27E30" w:rsidP="00D4194A">
            <w:pPr>
              <w:numPr>
                <w:ilvl w:val="0"/>
                <w:numId w:val="9"/>
              </w:numPr>
            </w:pPr>
            <w:r w:rsidRPr="00A27E30">
              <w:t>Ensuring UKVI compliance and protection of the Student Sponsor Licence </w:t>
            </w:r>
          </w:p>
          <w:p w14:paraId="4B826E49" w14:textId="77777777" w:rsidR="00A27E30" w:rsidRPr="00A27E30" w:rsidRDefault="00A27E30" w:rsidP="00D4194A">
            <w:pPr>
              <w:numPr>
                <w:ilvl w:val="0"/>
                <w:numId w:val="10"/>
              </w:numPr>
            </w:pPr>
            <w:r w:rsidRPr="00A27E30">
              <w:t>Driving market diversification and sustainable growth </w:t>
            </w:r>
          </w:p>
          <w:p w14:paraId="65CDCB4C" w14:textId="77777777" w:rsidR="00A27E30" w:rsidRPr="00A27E30" w:rsidRDefault="00A27E30" w:rsidP="00D4194A">
            <w:pPr>
              <w:numPr>
                <w:ilvl w:val="0"/>
                <w:numId w:val="11"/>
              </w:numPr>
            </w:pPr>
            <w:r w:rsidRPr="00A27E30">
              <w:t>Strengthening global brand positioning and strategic partnerships </w:t>
            </w:r>
          </w:p>
          <w:p w14:paraId="22FD0837" w14:textId="77777777" w:rsidR="00A27E30" w:rsidRPr="00A27E30" w:rsidRDefault="00A27E30" w:rsidP="00A27E30">
            <w:r w:rsidRPr="00A27E30">
              <w:t> </w:t>
            </w:r>
          </w:p>
          <w:p w14:paraId="6030E525" w14:textId="77777777" w:rsidR="00A27E30" w:rsidRPr="00A27E30" w:rsidRDefault="00A27E30" w:rsidP="00A27E30">
            <w:r w:rsidRPr="00A27E30">
              <w:t>The Director will work closely with senior academic and professional service leaders to align recruitment, marketing, admissions, compliance, and student experience functions, ensuring a coherent institutional approach to internationalisation. </w:t>
            </w:r>
          </w:p>
          <w:p w14:paraId="4ED39B00" w14:textId="77777777" w:rsidR="00A27E30" w:rsidRPr="00A27E30" w:rsidRDefault="00A27E30" w:rsidP="00A27E30">
            <w:r w:rsidRPr="00A27E30">
              <w:t> </w:t>
            </w:r>
          </w:p>
          <w:p w14:paraId="26EE31AF" w14:textId="77777777" w:rsidR="00A27E30" w:rsidRPr="00A27E30" w:rsidRDefault="00A27E30" w:rsidP="00A27E30">
            <w:r w:rsidRPr="00A27E30">
              <w:t>This is a high-impact leadership role with direct influence on institutional income (70–80%), requiring pace, authority, and strong commercial and regulatory acumen. </w:t>
            </w:r>
          </w:p>
          <w:p w14:paraId="1AF4C285" w14:textId="77777777" w:rsidR="00A27E30" w:rsidRPr="00A27E30" w:rsidRDefault="00A27E30" w:rsidP="00A27E30">
            <w:r w:rsidRPr="00A27E30">
              <w:t> </w:t>
            </w:r>
          </w:p>
        </w:tc>
      </w:tr>
      <w:tr w:rsidR="00A27E30" w:rsidRPr="00A27E30" w14:paraId="77B56CC3" w14:textId="77777777" w:rsidTr="00A27E30">
        <w:trPr>
          <w:trHeight w:val="300"/>
        </w:trPr>
        <w:tc>
          <w:tcPr>
            <w:tcW w:w="9645" w:type="dxa"/>
            <w:hideMark/>
          </w:tcPr>
          <w:p w14:paraId="6B1DF7B9" w14:textId="77777777" w:rsidR="00A27E30" w:rsidRPr="00A27E30" w:rsidRDefault="00A27E30" w:rsidP="00A27E30">
            <w:pPr>
              <w:rPr>
                <w:i/>
                <w:iCs/>
              </w:rPr>
            </w:pPr>
            <w:r w:rsidRPr="00A27E30">
              <w:rPr>
                <w:b/>
                <w:bCs/>
              </w:rPr>
              <w:t>Key Tasks / Responsibilities</w:t>
            </w:r>
            <w:r w:rsidRPr="00A27E30">
              <w:rPr>
                <w:i/>
                <w:iCs/>
              </w:rPr>
              <w:t> </w:t>
            </w:r>
          </w:p>
        </w:tc>
      </w:tr>
      <w:tr w:rsidR="00A27E30" w:rsidRPr="00A27E30" w14:paraId="588E8446" w14:textId="77777777" w:rsidTr="00A27E30">
        <w:trPr>
          <w:trHeight w:val="300"/>
        </w:trPr>
        <w:tc>
          <w:tcPr>
            <w:tcW w:w="9645" w:type="dxa"/>
            <w:hideMark/>
          </w:tcPr>
          <w:p w14:paraId="061A7F16" w14:textId="5885EB17" w:rsidR="00A27E30" w:rsidRPr="00A27E30" w:rsidRDefault="00A27E30" w:rsidP="00A27E30"/>
          <w:p w14:paraId="418A276A" w14:textId="77777777" w:rsidR="00A27E30" w:rsidRPr="00A27E30" w:rsidRDefault="00A27E30" w:rsidP="00D4194A">
            <w:pPr>
              <w:numPr>
                <w:ilvl w:val="0"/>
                <w:numId w:val="12"/>
              </w:numPr>
            </w:pPr>
            <w:r w:rsidRPr="00A27E30">
              <w:rPr>
                <w:b/>
                <w:bCs/>
              </w:rPr>
              <w:t>Strategic Leadership</w:t>
            </w:r>
            <w:r w:rsidRPr="00A27E30">
              <w:t> </w:t>
            </w:r>
          </w:p>
          <w:p w14:paraId="6C16DEBA" w14:textId="77777777" w:rsidR="00A27E30" w:rsidRPr="00A27E30" w:rsidRDefault="00A27E30" w:rsidP="00D4194A">
            <w:pPr>
              <w:numPr>
                <w:ilvl w:val="0"/>
                <w:numId w:val="13"/>
              </w:numPr>
            </w:pPr>
            <w:r w:rsidRPr="00A27E30">
              <w:t>Lead the development and delivery of a high-impact International Recruitment Strategy, aligned to institutional KPIs, financial targets, and global ambitions </w:t>
            </w:r>
          </w:p>
          <w:p w14:paraId="446B81E0" w14:textId="77777777" w:rsidR="00A27E30" w:rsidRPr="00A27E30" w:rsidRDefault="00A27E30" w:rsidP="00D4194A">
            <w:pPr>
              <w:numPr>
                <w:ilvl w:val="0"/>
                <w:numId w:val="14"/>
              </w:numPr>
            </w:pPr>
            <w:r w:rsidRPr="00A27E30">
              <w:t>Drive rapid stabilisation, recovery, and long-term transformation of international recruitment performance </w:t>
            </w:r>
          </w:p>
          <w:p w14:paraId="6B625566" w14:textId="77777777" w:rsidR="00A27E30" w:rsidRPr="00A27E30" w:rsidRDefault="00A27E30" w:rsidP="00D4194A">
            <w:pPr>
              <w:numPr>
                <w:ilvl w:val="0"/>
                <w:numId w:val="15"/>
              </w:numPr>
            </w:pPr>
            <w:r w:rsidRPr="00A27E30">
              <w:t>Provide expert strategic advice to the University Executive, faculties, and senior leaders on global opportunities, risks, and growth priorities </w:t>
            </w:r>
          </w:p>
          <w:p w14:paraId="367320E4" w14:textId="77777777" w:rsidR="00A27E30" w:rsidRPr="00A27E30" w:rsidRDefault="00A27E30" w:rsidP="00D4194A">
            <w:pPr>
              <w:numPr>
                <w:ilvl w:val="0"/>
                <w:numId w:val="16"/>
              </w:numPr>
            </w:pPr>
            <w:r w:rsidRPr="00A27E30">
              <w:rPr>
                <w:b/>
                <w:bCs/>
              </w:rPr>
              <w:t>Recruitment &amp; Performance Management</w:t>
            </w:r>
            <w:r w:rsidRPr="00A27E30">
              <w:t> </w:t>
            </w:r>
          </w:p>
          <w:p w14:paraId="79C1A7F6" w14:textId="77777777" w:rsidR="00A27E30" w:rsidRPr="00A27E30" w:rsidRDefault="00A27E30" w:rsidP="00D4194A">
            <w:pPr>
              <w:numPr>
                <w:ilvl w:val="0"/>
                <w:numId w:val="17"/>
              </w:numPr>
            </w:pPr>
            <w:r w:rsidRPr="00A27E30">
              <w:t>Take full ownership of international recruitment targets, including student numbers, conversion rates, and income generation </w:t>
            </w:r>
          </w:p>
          <w:p w14:paraId="1555801B" w14:textId="77777777" w:rsidR="00A27E30" w:rsidRPr="00A27E30" w:rsidRDefault="00A27E30" w:rsidP="00D4194A">
            <w:pPr>
              <w:numPr>
                <w:ilvl w:val="0"/>
                <w:numId w:val="18"/>
              </w:numPr>
            </w:pPr>
            <w:r w:rsidRPr="00A27E30">
              <w:t>Oversee the complete international student lifecycle, from enquiry to enrolment, ensuring alignment across marketing, admissions, and conversion </w:t>
            </w:r>
          </w:p>
          <w:p w14:paraId="0C20497A" w14:textId="77777777" w:rsidR="00A27E30" w:rsidRPr="00A27E30" w:rsidRDefault="00A27E30" w:rsidP="00D4194A">
            <w:pPr>
              <w:numPr>
                <w:ilvl w:val="0"/>
                <w:numId w:val="19"/>
              </w:numPr>
            </w:pPr>
            <w:r w:rsidRPr="00A27E30">
              <w:lastRenderedPageBreak/>
              <w:t>Implement a CRM-led, data-driven recruitment model, using insight to improve pipeline performance, conversion, and forecasting </w:t>
            </w:r>
          </w:p>
          <w:p w14:paraId="4DAF939A" w14:textId="77777777" w:rsidR="00A27E30" w:rsidRPr="00A27E30" w:rsidRDefault="00A27E30" w:rsidP="00D4194A">
            <w:pPr>
              <w:numPr>
                <w:ilvl w:val="0"/>
                <w:numId w:val="20"/>
              </w:numPr>
            </w:pPr>
            <w:r w:rsidRPr="00A27E30">
              <w:t>Develop and embed clear conversion strategies and CAS readiness planning </w:t>
            </w:r>
          </w:p>
          <w:p w14:paraId="63BE6352" w14:textId="77777777" w:rsidR="00A27E30" w:rsidRPr="00A27E30" w:rsidRDefault="00A27E30" w:rsidP="00D4194A">
            <w:pPr>
              <w:numPr>
                <w:ilvl w:val="0"/>
                <w:numId w:val="21"/>
              </w:numPr>
            </w:pPr>
            <w:r w:rsidRPr="00A27E30">
              <w:rPr>
                <w:b/>
                <w:bCs/>
              </w:rPr>
              <w:t>Market Strategy &amp; Risk Management</w:t>
            </w:r>
            <w:r w:rsidRPr="00A27E30">
              <w:t> </w:t>
            </w:r>
          </w:p>
          <w:p w14:paraId="19F51B9B" w14:textId="77777777" w:rsidR="00A27E30" w:rsidRPr="00A27E30" w:rsidRDefault="00A27E30" w:rsidP="00D4194A">
            <w:pPr>
              <w:numPr>
                <w:ilvl w:val="0"/>
                <w:numId w:val="22"/>
              </w:numPr>
            </w:pPr>
            <w:r w:rsidRPr="00A27E30">
              <w:t>Lead a risk-based market approach, pivoting away from over-reliance on high-risk markets and driving diversification </w:t>
            </w:r>
          </w:p>
          <w:p w14:paraId="6B30C27A" w14:textId="77777777" w:rsidR="00A27E30" w:rsidRPr="00A27E30" w:rsidRDefault="00A27E30" w:rsidP="00D4194A">
            <w:pPr>
              <w:numPr>
                <w:ilvl w:val="0"/>
                <w:numId w:val="23"/>
              </w:numPr>
            </w:pPr>
            <w:r w:rsidRPr="00A27E30">
              <w:t>Analyse internal and external data to prioritise markets and channels that deliver high-quality, compliant enrolments </w:t>
            </w:r>
          </w:p>
          <w:p w14:paraId="48A1B2DD" w14:textId="77777777" w:rsidR="00A27E30" w:rsidRPr="00A27E30" w:rsidRDefault="00A27E30" w:rsidP="00D4194A">
            <w:pPr>
              <w:numPr>
                <w:ilvl w:val="0"/>
                <w:numId w:val="24"/>
              </w:numPr>
            </w:pPr>
            <w:r w:rsidRPr="00A27E30">
              <w:t>Monitor and actively manage visa refusal rates and compliance metrics </w:t>
            </w:r>
          </w:p>
          <w:p w14:paraId="7E579B87" w14:textId="77777777" w:rsidR="00A27E30" w:rsidRPr="00A27E30" w:rsidRDefault="00A27E30" w:rsidP="00D4194A">
            <w:pPr>
              <w:numPr>
                <w:ilvl w:val="0"/>
                <w:numId w:val="25"/>
              </w:numPr>
            </w:pPr>
            <w:r w:rsidRPr="00A27E30">
              <w:rPr>
                <w:b/>
                <w:bCs/>
              </w:rPr>
              <w:t>Compliance &amp; Governance</w:t>
            </w:r>
            <w:r w:rsidRPr="00A27E30">
              <w:t> </w:t>
            </w:r>
          </w:p>
          <w:p w14:paraId="01F682AF" w14:textId="77777777" w:rsidR="00A27E30" w:rsidRPr="00A27E30" w:rsidRDefault="00A27E30" w:rsidP="00D4194A">
            <w:pPr>
              <w:numPr>
                <w:ilvl w:val="0"/>
                <w:numId w:val="26"/>
              </w:numPr>
            </w:pPr>
            <w:r w:rsidRPr="00A27E30">
              <w:t>Ensure all international recruitment activity complies fully with UKVI regulations, safeguarding the University’s Student Sponsor Licence </w:t>
            </w:r>
          </w:p>
          <w:p w14:paraId="690011C5" w14:textId="77777777" w:rsidR="00A27E30" w:rsidRPr="00A27E30" w:rsidRDefault="00A27E30" w:rsidP="00D4194A">
            <w:pPr>
              <w:numPr>
                <w:ilvl w:val="0"/>
                <w:numId w:val="27"/>
              </w:numPr>
            </w:pPr>
            <w:r w:rsidRPr="00A27E30">
              <w:t>Strengthen governance of CAS issuance, applicant credibility, and partner compliance </w:t>
            </w:r>
          </w:p>
          <w:p w14:paraId="42B69420" w14:textId="77777777" w:rsidR="00A27E30" w:rsidRPr="00A27E30" w:rsidRDefault="00A27E30" w:rsidP="00D4194A">
            <w:pPr>
              <w:numPr>
                <w:ilvl w:val="0"/>
                <w:numId w:val="28"/>
              </w:numPr>
            </w:pPr>
            <w:r w:rsidRPr="00A27E30">
              <w:t>Work closely with compliance teams to ensure robust quality assurance and risk mitigation processes </w:t>
            </w:r>
          </w:p>
          <w:p w14:paraId="715D6D22" w14:textId="77777777" w:rsidR="00A27E30" w:rsidRPr="00A27E30" w:rsidRDefault="00A27E30" w:rsidP="00D4194A">
            <w:pPr>
              <w:numPr>
                <w:ilvl w:val="0"/>
                <w:numId w:val="29"/>
              </w:numPr>
            </w:pPr>
            <w:r w:rsidRPr="00A27E30">
              <w:rPr>
                <w:b/>
                <w:bCs/>
              </w:rPr>
              <w:t>Partnerships &amp; Commercial Leadership</w:t>
            </w:r>
            <w:r w:rsidRPr="00A27E30">
              <w:t> </w:t>
            </w:r>
          </w:p>
          <w:p w14:paraId="2830A591" w14:textId="77777777" w:rsidR="00A27E30" w:rsidRPr="00A27E30" w:rsidRDefault="00A27E30" w:rsidP="00D4194A">
            <w:pPr>
              <w:numPr>
                <w:ilvl w:val="0"/>
                <w:numId w:val="30"/>
              </w:numPr>
            </w:pPr>
            <w:r w:rsidRPr="00A27E30">
              <w:t>Act as institutional lead for international commercial partnerships, including agents, pathway providers, and strategic partners </w:t>
            </w:r>
          </w:p>
          <w:p w14:paraId="6D4C7B06" w14:textId="77777777" w:rsidR="00A27E30" w:rsidRPr="00A27E30" w:rsidRDefault="00A27E30" w:rsidP="00D4194A">
            <w:pPr>
              <w:numPr>
                <w:ilvl w:val="0"/>
                <w:numId w:val="31"/>
              </w:numPr>
            </w:pPr>
            <w:r w:rsidRPr="00A27E30">
              <w:t>Lead procurement, onboarding, and performance management of pathway providers and recruitment partners </w:t>
            </w:r>
          </w:p>
          <w:p w14:paraId="2A187CBB" w14:textId="77777777" w:rsidR="00A27E30" w:rsidRPr="00A27E30" w:rsidRDefault="00A27E30" w:rsidP="00D4194A">
            <w:pPr>
              <w:numPr>
                <w:ilvl w:val="0"/>
                <w:numId w:val="32"/>
              </w:numPr>
            </w:pPr>
            <w:r w:rsidRPr="00A27E30">
              <w:t>Develop and grow transnational education (TNE) and collaborative partnerships, ensuring clear business cases and delivery models </w:t>
            </w:r>
          </w:p>
          <w:p w14:paraId="0875ECFA" w14:textId="77777777" w:rsidR="00A27E30" w:rsidRPr="00A27E30" w:rsidRDefault="00A27E30" w:rsidP="00D4194A">
            <w:pPr>
              <w:numPr>
                <w:ilvl w:val="0"/>
                <w:numId w:val="33"/>
              </w:numPr>
            </w:pPr>
            <w:r w:rsidRPr="00A27E30">
              <w:t>Strengthen and professionalise the international agent network, implementing the Agent Quality Framework and enhancing oversight </w:t>
            </w:r>
          </w:p>
          <w:p w14:paraId="2F10DA89" w14:textId="77777777" w:rsidR="00A27E30" w:rsidRPr="00A27E30" w:rsidRDefault="00A27E30" w:rsidP="00D4194A">
            <w:pPr>
              <w:numPr>
                <w:ilvl w:val="0"/>
                <w:numId w:val="34"/>
              </w:numPr>
            </w:pPr>
            <w:r w:rsidRPr="00A27E30">
              <w:rPr>
                <w:b/>
                <w:bCs/>
              </w:rPr>
              <w:t>Team Leadership &amp; Capability Building</w:t>
            </w:r>
            <w:r w:rsidRPr="00A27E30">
              <w:t> </w:t>
            </w:r>
          </w:p>
          <w:p w14:paraId="349C7796" w14:textId="77777777" w:rsidR="00A27E30" w:rsidRPr="00A27E30" w:rsidRDefault="00A27E30" w:rsidP="00D4194A">
            <w:pPr>
              <w:numPr>
                <w:ilvl w:val="0"/>
                <w:numId w:val="35"/>
              </w:numPr>
            </w:pPr>
            <w:r w:rsidRPr="00A27E30">
              <w:t>Lead, inspire, and develop a high-performing international recruitment team, setting clear objectives and fostering a culture of accountability and excellence </w:t>
            </w:r>
          </w:p>
          <w:p w14:paraId="71A489B5" w14:textId="77777777" w:rsidR="00A27E30" w:rsidRPr="00A27E30" w:rsidRDefault="00A27E30" w:rsidP="00D4194A">
            <w:pPr>
              <w:numPr>
                <w:ilvl w:val="0"/>
                <w:numId w:val="36"/>
              </w:numPr>
            </w:pPr>
            <w:r w:rsidRPr="00A27E30">
              <w:t>Build organisational capability in data, conversion, customer experience, and compliance </w:t>
            </w:r>
          </w:p>
          <w:p w14:paraId="5043EB40" w14:textId="77777777" w:rsidR="00A27E30" w:rsidRPr="00A27E30" w:rsidRDefault="00A27E30" w:rsidP="00D4194A">
            <w:pPr>
              <w:numPr>
                <w:ilvl w:val="0"/>
                <w:numId w:val="37"/>
              </w:numPr>
            </w:pPr>
            <w:r w:rsidRPr="00A27E30">
              <w:t>Promote a customer-centric and performance-driven culture </w:t>
            </w:r>
          </w:p>
          <w:p w14:paraId="58A4D1E3" w14:textId="77777777" w:rsidR="00A27E30" w:rsidRPr="00A27E30" w:rsidRDefault="00A27E30" w:rsidP="00D4194A">
            <w:pPr>
              <w:numPr>
                <w:ilvl w:val="0"/>
                <w:numId w:val="38"/>
              </w:numPr>
            </w:pPr>
            <w:r w:rsidRPr="00A27E30">
              <w:rPr>
                <w:b/>
                <w:bCs/>
              </w:rPr>
              <w:t>Marketing &amp; Brand Development</w:t>
            </w:r>
            <w:r w:rsidRPr="00A27E30">
              <w:t> </w:t>
            </w:r>
          </w:p>
          <w:p w14:paraId="4614D0EC" w14:textId="77777777" w:rsidR="00A27E30" w:rsidRPr="00A27E30" w:rsidRDefault="00A27E30" w:rsidP="00D4194A">
            <w:pPr>
              <w:numPr>
                <w:ilvl w:val="0"/>
                <w:numId w:val="39"/>
              </w:numPr>
            </w:pPr>
            <w:r w:rsidRPr="00A27E30">
              <w:t>Work in close partnership with Marketing and Communications to define and deliver a distinctive international brand and value proposition </w:t>
            </w:r>
          </w:p>
          <w:p w14:paraId="279FD74F" w14:textId="77777777" w:rsidR="00A27E30" w:rsidRPr="00A27E30" w:rsidRDefault="00A27E30" w:rsidP="00D4194A">
            <w:pPr>
              <w:numPr>
                <w:ilvl w:val="0"/>
                <w:numId w:val="40"/>
              </w:numPr>
            </w:pPr>
            <w:r w:rsidRPr="00A27E30">
              <w:t>Shape targeted, insight-led campaigns in priority global markets </w:t>
            </w:r>
          </w:p>
          <w:p w14:paraId="3A13C8EB" w14:textId="77777777" w:rsidR="00A27E30" w:rsidRPr="00A27E30" w:rsidRDefault="00A27E30" w:rsidP="00D4194A">
            <w:pPr>
              <w:numPr>
                <w:ilvl w:val="0"/>
                <w:numId w:val="41"/>
              </w:numPr>
            </w:pPr>
            <w:r w:rsidRPr="00A27E30">
              <w:t>Enhance Liverpool Hope’s global visibility and reputation </w:t>
            </w:r>
          </w:p>
          <w:p w14:paraId="240FA355" w14:textId="77777777" w:rsidR="00A27E30" w:rsidRPr="00A27E30" w:rsidRDefault="00A27E30" w:rsidP="00D4194A">
            <w:pPr>
              <w:numPr>
                <w:ilvl w:val="0"/>
                <w:numId w:val="42"/>
              </w:numPr>
            </w:pPr>
            <w:r w:rsidRPr="00A27E30">
              <w:rPr>
                <w:b/>
                <w:bCs/>
              </w:rPr>
              <w:t>Planning, Budget &amp; Resources</w:t>
            </w:r>
            <w:r w:rsidRPr="00A27E30">
              <w:t> </w:t>
            </w:r>
          </w:p>
          <w:p w14:paraId="06F9C40E" w14:textId="77777777" w:rsidR="00A27E30" w:rsidRPr="00A27E30" w:rsidRDefault="00A27E30" w:rsidP="00D4194A">
            <w:pPr>
              <w:numPr>
                <w:ilvl w:val="0"/>
                <w:numId w:val="43"/>
              </w:numPr>
            </w:pPr>
            <w:r w:rsidRPr="00A27E30">
              <w:t>Hold responsibility for the international development budget, ensuring effective allocation and return on investment </w:t>
            </w:r>
          </w:p>
          <w:p w14:paraId="36E30E33" w14:textId="77777777" w:rsidR="00A27E30" w:rsidRPr="00A27E30" w:rsidRDefault="00A27E30" w:rsidP="00D4194A">
            <w:pPr>
              <w:numPr>
                <w:ilvl w:val="0"/>
                <w:numId w:val="44"/>
              </w:numPr>
            </w:pPr>
            <w:r w:rsidRPr="00A27E30">
              <w:t>Lead annual planning processes, aligning activity with recruitment cycles and institutional priorities </w:t>
            </w:r>
          </w:p>
          <w:p w14:paraId="3FA48E73" w14:textId="77777777" w:rsidR="00A27E30" w:rsidRPr="00A27E30" w:rsidRDefault="00A27E30" w:rsidP="00D4194A">
            <w:pPr>
              <w:numPr>
                <w:ilvl w:val="0"/>
                <w:numId w:val="45"/>
              </w:numPr>
            </w:pPr>
            <w:r w:rsidRPr="00A27E30">
              <w:t>Negotiate and manage contracts to ensure value for money and strategic alignment </w:t>
            </w:r>
          </w:p>
          <w:p w14:paraId="26F9960A" w14:textId="77777777" w:rsidR="00A27E30" w:rsidRPr="00A27E30" w:rsidRDefault="00A27E30" w:rsidP="00D4194A">
            <w:pPr>
              <w:numPr>
                <w:ilvl w:val="0"/>
                <w:numId w:val="46"/>
              </w:numPr>
            </w:pPr>
            <w:r w:rsidRPr="00A27E30">
              <w:rPr>
                <w:b/>
                <w:bCs/>
              </w:rPr>
              <w:t>Stakeholder Engagement &amp; Representation</w:t>
            </w:r>
            <w:r w:rsidRPr="00A27E30">
              <w:t> </w:t>
            </w:r>
          </w:p>
          <w:p w14:paraId="4FFDC351" w14:textId="77777777" w:rsidR="00A27E30" w:rsidRPr="00A27E30" w:rsidRDefault="00A27E30" w:rsidP="00D4194A">
            <w:pPr>
              <w:numPr>
                <w:ilvl w:val="0"/>
                <w:numId w:val="47"/>
              </w:numPr>
            </w:pPr>
            <w:r w:rsidRPr="00A27E30">
              <w:t>Build strong relationships across faculties and professional services to ensure aligned delivery </w:t>
            </w:r>
          </w:p>
          <w:p w14:paraId="553AD16B" w14:textId="77777777" w:rsidR="00A27E30" w:rsidRPr="00A27E30" w:rsidRDefault="00A27E30" w:rsidP="00D4194A">
            <w:pPr>
              <w:numPr>
                <w:ilvl w:val="0"/>
                <w:numId w:val="48"/>
              </w:numPr>
            </w:pPr>
            <w:r w:rsidRPr="00A27E30">
              <w:t>Represent the University externally in key sector networks (e.g., BUILA) and act as a senior ambassador internationally </w:t>
            </w:r>
          </w:p>
          <w:p w14:paraId="4C80CB4A" w14:textId="77777777" w:rsidR="00A27E30" w:rsidRPr="00A27E30" w:rsidRDefault="00A27E30" w:rsidP="00D4194A">
            <w:pPr>
              <w:numPr>
                <w:ilvl w:val="0"/>
                <w:numId w:val="49"/>
              </w:numPr>
            </w:pPr>
            <w:r w:rsidRPr="00A27E30">
              <w:lastRenderedPageBreak/>
              <w:t>Engage with governments, embassies, and funding bodies to support recruitment and partnership development </w:t>
            </w:r>
          </w:p>
          <w:p w14:paraId="0403B26C" w14:textId="77777777" w:rsidR="00A27E30" w:rsidRPr="00A27E30" w:rsidRDefault="00A27E30" w:rsidP="00D4194A">
            <w:pPr>
              <w:numPr>
                <w:ilvl w:val="0"/>
                <w:numId w:val="50"/>
              </w:numPr>
            </w:pPr>
            <w:r w:rsidRPr="00A27E30">
              <w:rPr>
                <w:b/>
                <w:bCs/>
              </w:rPr>
              <w:t>Continuous Improvement &amp; Innovation</w:t>
            </w:r>
            <w:r w:rsidRPr="00A27E30">
              <w:t> </w:t>
            </w:r>
          </w:p>
          <w:p w14:paraId="1CE0993A" w14:textId="77777777" w:rsidR="00A27E30" w:rsidRPr="00A27E30" w:rsidRDefault="00A27E30" w:rsidP="00D4194A">
            <w:pPr>
              <w:numPr>
                <w:ilvl w:val="0"/>
                <w:numId w:val="51"/>
              </w:numPr>
            </w:pPr>
            <w:r w:rsidRPr="00A27E30">
              <w:t>Embed a culture of </w:t>
            </w:r>
            <w:r w:rsidRPr="00A27E30">
              <w:rPr>
                <w:b/>
                <w:bCs/>
              </w:rPr>
              <w:t>evaluation, insight, and continuous improvement</w:t>
            </w:r>
            <w:r w:rsidRPr="00A27E30">
              <w:t> </w:t>
            </w:r>
          </w:p>
          <w:p w14:paraId="6F62FE30" w14:textId="77777777" w:rsidR="00A27E30" w:rsidRPr="00A27E30" w:rsidRDefault="00A27E30" w:rsidP="00D4194A">
            <w:pPr>
              <w:numPr>
                <w:ilvl w:val="0"/>
                <w:numId w:val="52"/>
              </w:numPr>
            </w:pPr>
            <w:r w:rsidRPr="00A27E30">
              <w:t>Identify and implement innovative approaches to recruitment, conversion, and market engagement </w:t>
            </w:r>
          </w:p>
          <w:p w14:paraId="43BE7983" w14:textId="77777777" w:rsidR="00A27E30" w:rsidRPr="00A27E30" w:rsidRDefault="00A27E30" w:rsidP="00D4194A">
            <w:pPr>
              <w:numPr>
                <w:ilvl w:val="0"/>
                <w:numId w:val="53"/>
              </w:numPr>
            </w:pPr>
            <w:r w:rsidRPr="00A27E30">
              <w:t>Lead the adoption of new technologies and systems to enhance effectiveness </w:t>
            </w:r>
          </w:p>
          <w:p w14:paraId="7D487D03" w14:textId="77777777" w:rsidR="00A27E30" w:rsidRPr="00A27E30" w:rsidRDefault="00A27E30" w:rsidP="00D4194A">
            <w:pPr>
              <w:numPr>
                <w:ilvl w:val="0"/>
                <w:numId w:val="54"/>
              </w:numPr>
            </w:pPr>
            <w:r w:rsidRPr="00A27E30">
              <w:rPr>
                <w:b/>
                <w:bCs/>
              </w:rPr>
              <w:t>Compliance &amp; Operational Oversight</w:t>
            </w:r>
            <w:r w:rsidRPr="00A27E30">
              <w:t> </w:t>
            </w:r>
          </w:p>
          <w:p w14:paraId="60F0E7E8" w14:textId="77777777" w:rsidR="00A27E30" w:rsidRPr="00A27E30" w:rsidRDefault="00A27E30" w:rsidP="00D4194A">
            <w:pPr>
              <w:numPr>
                <w:ilvl w:val="0"/>
                <w:numId w:val="55"/>
              </w:numPr>
            </w:pPr>
            <w:r w:rsidRPr="00A27E30">
              <w:t>Ensure compliance with health and safety, data protection, and cyber security requirements </w:t>
            </w:r>
          </w:p>
          <w:p w14:paraId="14FD8706" w14:textId="77777777" w:rsidR="00A27E30" w:rsidRPr="00A27E30" w:rsidRDefault="00A27E30" w:rsidP="00D4194A">
            <w:pPr>
              <w:numPr>
                <w:ilvl w:val="0"/>
                <w:numId w:val="56"/>
              </w:numPr>
            </w:pPr>
            <w:r w:rsidRPr="00A27E30">
              <w:t>Contribute to institutional policies including remote working, travel management, and staff wellbeing </w:t>
            </w:r>
          </w:p>
          <w:p w14:paraId="5D31BF8E" w14:textId="77777777" w:rsidR="00A27E30" w:rsidRPr="00A27E30" w:rsidRDefault="00A27E30" w:rsidP="00A27E30">
            <w:r w:rsidRPr="00A27E30">
              <w:t> </w:t>
            </w:r>
          </w:p>
        </w:tc>
      </w:tr>
    </w:tbl>
    <w:p w14:paraId="186551F4" w14:textId="77777777" w:rsidR="008902A9" w:rsidRPr="00157012" w:rsidRDefault="008902A9" w:rsidP="008902A9">
      <w:pPr>
        <w:pStyle w:val="BodyText"/>
        <w:spacing w:line="266" w:lineRule="exact"/>
        <w:jc w:val="both"/>
        <w:rPr>
          <w:rFonts w:asciiTheme="minorHAnsi" w:hAnsiTheme="minorHAnsi" w:cstheme="minorHAnsi"/>
          <w:color w:val="33CAD1"/>
        </w:rPr>
      </w:pPr>
      <w:r w:rsidRPr="00157012">
        <w:rPr>
          <w:rFonts w:asciiTheme="minorHAnsi" w:hAnsiTheme="minorHAnsi" w:cstheme="minorHAnsi"/>
          <w:color w:val="33CAD1"/>
        </w:rPr>
        <w:lastRenderedPageBreak/>
        <w:t>………………………………………………………………………………………………………………………………………………………….</w:t>
      </w:r>
    </w:p>
    <w:p w14:paraId="0205B371" w14:textId="77777777" w:rsidR="008902A9" w:rsidRDefault="008902A9" w:rsidP="008902A9">
      <w:pPr>
        <w:pStyle w:val="BodyText"/>
        <w:spacing w:line="266" w:lineRule="exact"/>
        <w:jc w:val="both"/>
        <w:rPr>
          <w:rFonts w:asciiTheme="minorHAnsi" w:hAnsiTheme="minorHAnsi" w:cstheme="minorHAnsi"/>
          <w:color w:val="000000" w:themeColor="text1"/>
        </w:rPr>
      </w:pPr>
    </w:p>
    <w:p w14:paraId="35F8960B" w14:textId="01109731" w:rsidR="008902A9" w:rsidRPr="00157012" w:rsidRDefault="00A92C8C" w:rsidP="008902A9">
      <w:pPr>
        <w:pStyle w:val="BodyText"/>
        <w:spacing w:line="266" w:lineRule="exact"/>
        <w:jc w:val="both"/>
        <w:rPr>
          <w:rFonts w:asciiTheme="minorHAnsi" w:hAnsiTheme="minorHAnsi" w:cstheme="minorHAnsi"/>
          <w:b/>
          <w:color w:val="A1529A"/>
          <w:sz w:val="36"/>
          <w:szCs w:val="36"/>
        </w:rPr>
      </w:pPr>
      <w:r>
        <w:rPr>
          <w:rFonts w:asciiTheme="minorHAnsi" w:hAnsiTheme="minorHAnsi" w:cstheme="minorHAnsi"/>
          <w:b/>
          <w:color w:val="A1529A"/>
          <w:sz w:val="36"/>
          <w:szCs w:val="36"/>
        </w:rPr>
        <w:t>Person Specification</w:t>
      </w:r>
    </w:p>
    <w:p w14:paraId="1CA0EE7A" w14:textId="77777777" w:rsidR="008902A9" w:rsidRDefault="008902A9" w:rsidP="008902A9">
      <w:pPr>
        <w:pStyle w:val="BodyText"/>
        <w:spacing w:line="266" w:lineRule="exact"/>
        <w:jc w:val="both"/>
        <w:rPr>
          <w:rFonts w:asciiTheme="minorHAnsi" w:hAnsiTheme="minorHAnsi" w:cstheme="minorHAnsi"/>
          <w:color w:val="000000" w:themeColor="text1"/>
        </w:rPr>
      </w:pPr>
    </w:p>
    <w:tbl>
      <w:tblPr>
        <w:tblW w:w="0" w:type="dxa"/>
        <w:tblInd w:w="-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71"/>
        <w:gridCol w:w="2076"/>
        <w:gridCol w:w="2018"/>
      </w:tblGrid>
      <w:tr w:rsidR="00A27E30" w:rsidRPr="00A27E30" w14:paraId="14AC8B7A" w14:textId="77777777">
        <w:trPr>
          <w:trHeight w:val="555"/>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265B3294"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Educational Requirements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13B018E2"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Essential </w:t>
            </w:r>
          </w:p>
          <w:p w14:paraId="65B743A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(E)/Desirable (D)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42AB6EA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Method of </w:t>
            </w:r>
          </w:p>
          <w:p w14:paraId="45C0E8B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Assessment (A/I/P) </w:t>
            </w:r>
          </w:p>
        </w:tc>
      </w:tr>
      <w:tr w:rsidR="00A27E30" w:rsidRPr="00A27E30" w14:paraId="15D785A0" w14:textId="77777777">
        <w:trPr>
          <w:trHeight w:val="195"/>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3A6F7660"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Educated to degree level (or equivalent)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611D1D6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34FE2B7F"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 </w:t>
            </w:r>
          </w:p>
        </w:tc>
      </w:tr>
      <w:tr w:rsidR="00A27E30" w:rsidRPr="00A27E30" w14:paraId="515D59AD" w14:textId="77777777">
        <w:trPr>
          <w:trHeight w:val="57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082E007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Relevant professional or higher-level qualification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67D50862"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D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72AF7D0D"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 </w:t>
            </w:r>
          </w:p>
        </w:tc>
      </w:tr>
      <w:tr w:rsidR="00A27E30" w:rsidRPr="00A27E30" w14:paraId="061BC966" w14:textId="77777777">
        <w:trPr>
          <w:trHeight w:val="57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054628B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Membership of relevant professional body, sector groups / networks etc.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6F952A1B"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487D330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 </w:t>
            </w:r>
          </w:p>
        </w:tc>
      </w:tr>
      <w:tr w:rsidR="00A27E30" w:rsidRPr="00A27E30" w14:paraId="642064C4" w14:textId="77777777">
        <w:trPr>
          <w:trHeight w:val="60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7309FB75"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Experience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6100BA8D"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Essential </w:t>
            </w:r>
          </w:p>
          <w:p w14:paraId="7401A795"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(E)/Desirable (D)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7E8702B3"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Method of </w:t>
            </w:r>
          </w:p>
          <w:p w14:paraId="1C7F8BBC"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assessment </w:t>
            </w:r>
          </w:p>
        </w:tc>
      </w:tr>
      <w:tr w:rsidR="00A27E30" w:rsidRPr="00A27E30" w14:paraId="42E6A5DE" w14:textId="77777777">
        <w:trPr>
          <w:trHeight w:val="84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49C69941"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Leadership and management experience in a higher education setting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62F23B96"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01E4D5B1"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7EAC3B34" w14:textId="77777777">
        <w:trPr>
          <w:trHeight w:val="84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257602D4"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Strategy development experience relating to international recruitment and development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3B574CF1"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1F2F8FCC"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19B6B6F8" w14:textId="77777777">
        <w:trPr>
          <w:trHeight w:val="84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30683FA4"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Experience of leading a student recruitment function in a fast-paced higher education environment, covering multiple international markets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2A5E32E6"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7AD35D7E"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1153660B" w14:textId="77777777">
        <w:trPr>
          <w:trHeight w:val="84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1195F5E1"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Strong track record in managing resource (human and financial) to achieve and exceed defined targets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41066B8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2E586CD1"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76388839" w14:textId="77777777">
        <w:trPr>
          <w:trHeight w:val="795"/>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477E7ED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Experience of working with international recruitment agents, including management of performance, quality assurance and payments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5AD5364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40902DC4"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40210B1A" w14:textId="77777777">
        <w:trPr>
          <w:trHeight w:val="555"/>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71CEF29B"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Experience in leading change management initiatives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2B3E26E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0A678334"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699C50E3"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4EB3BA8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Demonstrable experience of and high-value partnership development and management, including with commercial and institutional partners, for recruitment purposes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60080EA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30272AA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72D78A50"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2CD7F6D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lastRenderedPageBreak/>
              <w:t>Experience of managing pathway provider relationships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7425A943"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63DB65A6"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1F597831"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51E20650"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Experience of working with external stakeholders such as funding bodies, Government agencies and other enablers in the international recruitment arena to drive growth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6719109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479E4F6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 </w:t>
            </w:r>
          </w:p>
        </w:tc>
      </w:tr>
      <w:tr w:rsidR="00A27E30" w:rsidRPr="00A27E30" w14:paraId="66D4CA29"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4664ABBE"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Skills and Knowledge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1F1D7DD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Essential </w:t>
            </w:r>
          </w:p>
          <w:p w14:paraId="4971E844"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(E)/Desirable (D)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31E84AE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Method of </w:t>
            </w:r>
          </w:p>
          <w:p w14:paraId="378E3D5C"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assessment </w:t>
            </w:r>
          </w:p>
        </w:tc>
      </w:tr>
      <w:tr w:rsidR="00A27E30" w:rsidRPr="00A27E30" w14:paraId="6A867810"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0C5C7BA3"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Up to date knowledge of the UK higher education sector and the challenges it faces, particularly as related to international recruitment and development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52FFCF8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3AC9CB3B"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1C59A039"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43B8F1A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Ability to work and communicate effectively with stakeholders at all levels, both internal and external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291B667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1B36B20F"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4365CB6C"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35647C15"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Extensive knowledge and understanding of management of the prospective student lifecycle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6AF8EF25"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6AFB3D26"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I </w:t>
            </w:r>
          </w:p>
        </w:tc>
      </w:tr>
      <w:tr w:rsidR="00A27E30" w:rsidRPr="00A27E30" w14:paraId="53773CC8"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3339C860"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Commercial acumen and experience in negotiation, influencing and budget management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4AC8D20E"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152F525B"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232A27A9"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2063A8B0"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Strong analytical skills and experience of evidence-driven decision making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2A4B2E3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213902B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36D93C71"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23403791"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Highly developed written and verbal communication skills, including ability to handle complex and confidential information in accordance with regulations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71A07FD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3555C7A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0360433A"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46F08EAC"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Ability to work autonomously to tight deadlines, demonstrating initiative, prioritisation and organisation skills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159E2B3D"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6FED72F6"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r w:rsidR="00A27E30" w:rsidRPr="00A27E30" w14:paraId="0CD5FFB3"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1EFFC54A"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Demonstrable commitment to continuous development within international operations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55406AB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234AEF96"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I </w:t>
            </w:r>
          </w:p>
        </w:tc>
      </w:tr>
      <w:tr w:rsidR="00A27E30" w:rsidRPr="00A27E30" w14:paraId="41FF9D95"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08BF1DF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Any other requirements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26ED5F74"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Essential </w:t>
            </w:r>
          </w:p>
          <w:p w14:paraId="7B73ACFE"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(E)/Desirable (D)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1FC093E5"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Method of </w:t>
            </w:r>
          </w:p>
          <w:p w14:paraId="39F6895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assessment </w:t>
            </w:r>
          </w:p>
        </w:tc>
      </w:tr>
      <w:tr w:rsidR="00A27E30" w:rsidRPr="00A27E30" w14:paraId="14F8B544"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064D21D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Lived experience of international higher education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5817FE3C"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D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2B81286D"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 </w:t>
            </w:r>
          </w:p>
        </w:tc>
      </w:tr>
      <w:tr w:rsidR="00A27E30" w:rsidRPr="00A27E30" w14:paraId="36F7BB83"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244EB91D"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Ability to communicate in at least one additional language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7B2044FB"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D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20033AE9"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 </w:t>
            </w:r>
          </w:p>
        </w:tc>
      </w:tr>
      <w:tr w:rsidR="00A27E30" w:rsidRPr="00A27E30" w14:paraId="13477119"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58E15346"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Flexible and adaptable approach to work and able to work outside of normal hours as required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5744979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7D788306"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 </w:t>
            </w:r>
          </w:p>
        </w:tc>
      </w:tr>
      <w:tr w:rsidR="00A27E30" w:rsidRPr="00A27E30" w14:paraId="72A67164"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36CA7F8F"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Ability to travel domestically and internationally on behalf of the institution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118C62A0"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51B0472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 </w:t>
            </w:r>
          </w:p>
        </w:tc>
      </w:tr>
      <w:tr w:rsidR="00A27E30" w:rsidRPr="00A27E30" w14:paraId="72B30EE5" w14:textId="77777777">
        <w:trPr>
          <w:trHeight w:val="480"/>
        </w:trPr>
        <w:tc>
          <w:tcPr>
            <w:tcW w:w="4935" w:type="dxa"/>
            <w:tcBorders>
              <w:top w:val="single" w:sz="8" w:space="0" w:color="000000"/>
              <w:left w:val="single" w:sz="8" w:space="0" w:color="000000"/>
              <w:bottom w:val="single" w:sz="8" w:space="0" w:color="000000"/>
              <w:right w:val="single" w:sz="8" w:space="0" w:color="000000"/>
            </w:tcBorders>
            <w:vAlign w:val="center"/>
            <w:hideMark/>
          </w:tcPr>
          <w:p w14:paraId="7658FB71"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Commitment to providing a high-quality service underpinned by the institutional mission and values </w:t>
            </w:r>
          </w:p>
        </w:tc>
        <w:tc>
          <w:tcPr>
            <w:tcW w:w="2400" w:type="dxa"/>
            <w:tcBorders>
              <w:top w:val="single" w:sz="8" w:space="0" w:color="000000"/>
              <w:left w:val="single" w:sz="8" w:space="0" w:color="000000"/>
              <w:bottom w:val="single" w:sz="8" w:space="0" w:color="000000"/>
              <w:right w:val="single" w:sz="8" w:space="0" w:color="000000"/>
            </w:tcBorders>
            <w:vAlign w:val="center"/>
            <w:hideMark/>
          </w:tcPr>
          <w:p w14:paraId="4EB31077"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E </w:t>
            </w:r>
          </w:p>
        </w:tc>
        <w:tc>
          <w:tcPr>
            <w:tcW w:w="2040" w:type="dxa"/>
            <w:tcBorders>
              <w:top w:val="single" w:sz="8" w:space="0" w:color="000000"/>
              <w:left w:val="single" w:sz="8" w:space="0" w:color="000000"/>
              <w:bottom w:val="single" w:sz="8" w:space="0" w:color="000000"/>
              <w:right w:val="single" w:sz="8" w:space="0" w:color="000000"/>
            </w:tcBorders>
            <w:vAlign w:val="center"/>
            <w:hideMark/>
          </w:tcPr>
          <w:p w14:paraId="468B8D28" w14:textId="77777777" w:rsidR="00A27E30" w:rsidRPr="00A27E30" w:rsidRDefault="00A27E30" w:rsidP="00A27E30">
            <w:pPr>
              <w:widowControl w:val="0"/>
              <w:autoSpaceDE w:val="0"/>
              <w:autoSpaceDN w:val="0"/>
              <w:spacing w:line="266" w:lineRule="exact"/>
              <w:jc w:val="both"/>
              <w:rPr>
                <w:rFonts w:ascii="Arial" w:eastAsia="Calibri" w:hAnsi="Arial" w:cs="Arial"/>
                <w:color w:val="002060"/>
                <w:sz w:val="22"/>
                <w:szCs w:val="22"/>
              </w:rPr>
            </w:pPr>
            <w:r w:rsidRPr="00A27E30">
              <w:rPr>
                <w:rFonts w:ascii="Arial" w:eastAsia="Calibri" w:hAnsi="Arial" w:cs="Arial"/>
                <w:color w:val="002060"/>
                <w:sz w:val="22"/>
                <w:szCs w:val="22"/>
              </w:rPr>
              <w:t>A/I </w:t>
            </w:r>
          </w:p>
        </w:tc>
      </w:tr>
    </w:tbl>
    <w:p w14:paraId="5A4F5F73" w14:textId="77777777" w:rsidR="00A27E30" w:rsidRPr="00A27E30" w:rsidRDefault="00A27E30" w:rsidP="00A27E30">
      <w:pPr>
        <w:widowControl w:val="0"/>
        <w:autoSpaceDE w:val="0"/>
        <w:autoSpaceDN w:val="0"/>
        <w:spacing w:line="266" w:lineRule="exact"/>
        <w:jc w:val="both"/>
        <w:rPr>
          <w:rFonts w:eastAsia="Calibri" w:cstheme="minorHAnsi"/>
          <w:color w:val="002060"/>
          <w:sz w:val="28"/>
          <w:szCs w:val="28"/>
        </w:rPr>
      </w:pPr>
      <w:r w:rsidRPr="00A27E30">
        <w:rPr>
          <w:rFonts w:eastAsia="Calibri" w:cstheme="minorHAnsi"/>
          <w:color w:val="002060"/>
          <w:sz w:val="28"/>
          <w:szCs w:val="28"/>
        </w:rPr>
        <w:t> </w:t>
      </w:r>
    </w:p>
    <w:p w14:paraId="328D896F" w14:textId="77777777" w:rsidR="00A92C8C" w:rsidRPr="00A27E30" w:rsidRDefault="00A92C8C" w:rsidP="00A92C8C">
      <w:pPr>
        <w:widowControl w:val="0"/>
        <w:autoSpaceDE w:val="0"/>
        <w:autoSpaceDN w:val="0"/>
        <w:spacing w:line="266" w:lineRule="exact"/>
        <w:jc w:val="both"/>
        <w:rPr>
          <w:rFonts w:eastAsia="Calibri" w:cstheme="minorHAnsi"/>
          <w:bCs/>
          <w:color w:val="002060"/>
          <w:sz w:val="28"/>
          <w:szCs w:val="28"/>
        </w:rPr>
      </w:pPr>
    </w:p>
    <w:p w14:paraId="3A62C658" w14:textId="77777777" w:rsidR="00A92C8C" w:rsidRDefault="00A92C8C" w:rsidP="00A92C8C">
      <w:pPr>
        <w:widowControl w:val="0"/>
        <w:autoSpaceDE w:val="0"/>
        <w:autoSpaceDN w:val="0"/>
        <w:spacing w:line="266" w:lineRule="exact"/>
        <w:jc w:val="both"/>
        <w:rPr>
          <w:rFonts w:eastAsia="Calibri" w:cstheme="minorHAnsi"/>
          <w:b/>
          <w:color w:val="002060"/>
          <w:sz w:val="28"/>
          <w:szCs w:val="28"/>
        </w:rPr>
      </w:pPr>
    </w:p>
    <w:p w14:paraId="076C9F43" w14:textId="77777777" w:rsidR="005D53A2" w:rsidRPr="00157012" w:rsidRDefault="005D53A2" w:rsidP="005D53A2">
      <w:pPr>
        <w:pStyle w:val="BodyText"/>
        <w:spacing w:line="266" w:lineRule="exact"/>
        <w:jc w:val="both"/>
        <w:rPr>
          <w:rFonts w:asciiTheme="minorHAnsi" w:hAnsiTheme="minorHAnsi" w:cstheme="minorHAnsi"/>
          <w:color w:val="33CAD1"/>
        </w:rPr>
      </w:pPr>
      <w:r w:rsidRPr="00157012">
        <w:rPr>
          <w:rFonts w:asciiTheme="minorHAnsi" w:hAnsiTheme="minorHAnsi" w:cstheme="minorHAnsi"/>
          <w:color w:val="33CAD1"/>
        </w:rPr>
        <w:t>………………………………………………………………………………………………………………………………………………………….</w:t>
      </w:r>
    </w:p>
    <w:p w14:paraId="6D268AEE" w14:textId="77777777" w:rsidR="005D53A2" w:rsidRDefault="005D53A2" w:rsidP="005D53A2">
      <w:pPr>
        <w:pStyle w:val="BodyText"/>
        <w:spacing w:line="266" w:lineRule="exact"/>
        <w:jc w:val="both"/>
        <w:rPr>
          <w:rFonts w:asciiTheme="minorHAnsi" w:hAnsiTheme="minorHAnsi" w:cstheme="minorHAnsi"/>
          <w:color w:val="000000" w:themeColor="text1"/>
        </w:rPr>
      </w:pPr>
    </w:p>
    <w:p w14:paraId="5CA9234D" w14:textId="77777777" w:rsidR="00A27E30" w:rsidRDefault="00A27E30" w:rsidP="005D53A2">
      <w:pPr>
        <w:pStyle w:val="BodyText"/>
        <w:spacing w:line="266" w:lineRule="exact"/>
        <w:jc w:val="both"/>
        <w:rPr>
          <w:rFonts w:asciiTheme="minorHAnsi" w:hAnsiTheme="minorHAnsi" w:cstheme="minorHAnsi"/>
          <w:b/>
          <w:color w:val="A1529A"/>
          <w:sz w:val="36"/>
          <w:szCs w:val="36"/>
        </w:rPr>
      </w:pPr>
    </w:p>
    <w:p w14:paraId="4FA8005C" w14:textId="77777777" w:rsidR="00A27E30" w:rsidRDefault="00A27E30" w:rsidP="005D53A2">
      <w:pPr>
        <w:pStyle w:val="BodyText"/>
        <w:spacing w:line="266" w:lineRule="exact"/>
        <w:jc w:val="both"/>
        <w:rPr>
          <w:rFonts w:asciiTheme="minorHAnsi" w:hAnsiTheme="minorHAnsi" w:cstheme="minorHAnsi"/>
          <w:b/>
          <w:color w:val="A1529A"/>
          <w:sz w:val="36"/>
          <w:szCs w:val="36"/>
        </w:rPr>
      </w:pPr>
    </w:p>
    <w:p w14:paraId="7E8448FA" w14:textId="77777777" w:rsidR="00A27E30" w:rsidRDefault="00A27E30" w:rsidP="005D53A2">
      <w:pPr>
        <w:pStyle w:val="BodyText"/>
        <w:spacing w:line="266" w:lineRule="exact"/>
        <w:jc w:val="both"/>
        <w:rPr>
          <w:rFonts w:asciiTheme="minorHAnsi" w:hAnsiTheme="minorHAnsi" w:cstheme="minorHAnsi"/>
          <w:b/>
          <w:color w:val="A1529A"/>
          <w:sz w:val="36"/>
          <w:szCs w:val="36"/>
        </w:rPr>
      </w:pPr>
    </w:p>
    <w:p w14:paraId="318475C1" w14:textId="77777777" w:rsidR="00A27E30" w:rsidRDefault="00A27E30" w:rsidP="005D53A2">
      <w:pPr>
        <w:pStyle w:val="BodyText"/>
        <w:spacing w:line="266" w:lineRule="exact"/>
        <w:jc w:val="both"/>
        <w:rPr>
          <w:rFonts w:asciiTheme="minorHAnsi" w:hAnsiTheme="minorHAnsi" w:cstheme="minorHAnsi"/>
          <w:b/>
          <w:color w:val="A1529A"/>
          <w:sz w:val="36"/>
          <w:szCs w:val="36"/>
        </w:rPr>
      </w:pPr>
    </w:p>
    <w:p w14:paraId="2241F8B9" w14:textId="77777777" w:rsidR="00A27E30" w:rsidRDefault="00A27E30" w:rsidP="005D53A2">
      <w:pPr>
        <w:pStyle w:val="BodyText"/>
        <w:spacing w:line="266" w:lineRule="exact"/>
        <w:jc w:val="both"/>
        <w:rPr>
          <w:rFonts w:asciiTheme="minorHAnsi" w:hAnsiTheme="minorHAnsi" w:cstheme="minorHAnsi"/>
          <w:b/>
          <w:color w:val="A1529A"/>
          <w:sz w:val="36"/>
          <w:szCs w:val="36"/>
        </w:rPr>
      </w:pPr>
    </w:p>
    <w:p w14:paraId="7AACB223" w14:textId="41A64215" w:rsidR="005D53A2" w:rsidRPr="00157012" w:rsidRDefault="005D53A2" w:rsidP="005D53A2">
      <w:pPr>
        <w:pStyle w:val="BodyText"/>
        <w:spacing w:line="266" w:lineRule="exact"/>
        <w:jc w:val="both"/>
        <w:rPr>
          <w:rFonts w:asciiTheme="minorHAnsi" w:hAnsiTheme="minorHAnsi" w:cstheme="minorHAnsi"/>
          <w:b/>
          <w:color w:val="A1529A"/>
          <w:sz w:val="36"/>
          <w:szCs w:val="36"/>
        </w:rPr>
      </w:pPr>
      <w:r>
        <w:rPr>
          <w:rFonts w:asciiTheme="minorHAnsi" w:hAnsiTheme="minorHAnsi" w:cstheme="minorHAnsi"/>
          <w:b/>
          <w:color w:val="A1529A"/>
          <w:sz w:val="36"/>
          <w:szCs w:val="36"/>
        </w:rPr>
        <w:lastRenderedPageBreak/>
        <w:t>Contact for Queries</w:t>
      </w:r>
    </w:p>
    <w:p w14:paraId="4A42107A" w14:textId="77777777" w:rsidR="00A92C8C" w:rsidRPr="00A92C8C" w:rsidRDefault="00A92C8C" w:rsidP="00A92C8C">
      <w:pPr>
        <w:widowControl w:val="0"/>
        <w:autoSpaceDE w:val="0"/>
        <w:autoSpaceDN w:val="0"/>
        <w:spacing w:line="266" w:lineRule="exact"/>
        <w:jc w:val="both"/>
        <w:rPr>
          <w:rFonts w:eastAsia="Calibri" w:cstheme="minorHAnsi"/>
          <w:color w:val="000000" w:themeColor="text1"/>
          <w:sz w:val="22"/>
          <w:szCs w:val="22"/>
        </w:rPr>
      </w:pPr>
    </w:p>
    <w:p w14:paraId="1E13C661" w14:textId="0E9780C6" w:rsidR="00F97E03" w:rsidRDefault="00F97E03" w:rsidP="00A92C8C">
      <w:pPr>
        <w:widowControl w:val="0"/>
        <w:autoSpaceDE w:val="0"/>
        <w:autoSpaceDN w:val="0"/>
        <w:spacing w:line="266" w:lineRule="exact"/>
        <w:jc w:val="both"/>
        <w:rPr>
          <w:rFonts w:ascii="Arial" w:eastAsia="Calibri" w:hAnsi="Arial" w:cs="Arial"/>
          <w:color w:val="222222"/>
          <w:shd w:val="clear" w:color="auto" w:fill="FFFFFF"/>
        </w:rPr>
      </w:pPr>
      <w:r>
        <w:rPr>
          <w:rFonts w:ascii="Arial" w:eastAsia="Calibri" w:hAnsi="Arial" w:cs="Arial"/>
          <w:color w:val="222222"/>
          <w:shd w:val="clear" w:color="auto" w:fill="FFFFFF"/>
        </w:rPr>
        <w:t>Clare Beckett</w:t>
      </w:r>
    </w:p>
    <w:p w14:paraId="11F1ABC0" w14:textId="1925C315" w:rsidR="00F97E03" w:rsidRDefault="00F97E03" w:rsidP="00A92C8C">
      <w:pPr>
        <w:widowControl w:val="0"/>
        <w:autoSpaceDE w:val="0"/>
        <w:autoSpaceDN w:val="0"/>
        <w:spacing w:line="266" w:lineRule="exact"/>
        <w:jc w:val="both"/>
        <w:rPr>
          <w:rFonts w:ascii="Arial" w:eastAsia="Calibri" w:hAnsi="Arial" w:cs="Arial"/>
          <w:color w:val="222222"/>
          <w:shd w:val="clear" w:color="auto" w:fill="FFFFFF"/>
        </w:rPr>
      </w:pPr>
      <w:r>
        <w:rPr>
          <w:rFonts w:ascii="Arial" w:eastAsia="Calibri" w:hAnsi="Arial" w:cs="Arial"/>
          <w:color w:val="222222"/>
          <w:shd w:val="clear" w:color="auto" w:fill="FFFFFF"/>
        </w:rPr>
        <w:t>PVC Marketing, Recruitment and Admissions</w:t>
      </w:r>
    </w:p>
    <w:p w14:paraId="5CE727BD" w14:textId="78B819DB" w:rsidR="000A4876" w:rsidRDefault="00F97E03" w:rsidP="00A92C8C">
      <w:pPr>
        <w:widowControl w:val="0"/>
        <w:autoSpaceDE w:val="0"/>
        <w:autoSpaceDN w:val="0"/>
        <w:spacing w:line="266" w:lineRule="exact"/>
        <w:jc w:val="both"/>
        <w:rPr>
          <w:rFonts w:ascii="Arial" w:hAnsi="Arial" w:cs="Arial"/>
          <w:color w:val="333132"/>
          <w:shd w:val="clear" w:color="auto" w:fill="FFFFFF"/>
        </w:rPr>
      </w:pPr>
      <w:hyperlink r:id="rId19" w:history="1">
        <w:r w:rsidRPr="00BA6BD8">
          <w:rPr>
            <w:rStyle w:val="Hyperlink"/>
            <w:shd w:val="clear" w:color="auto" w:fill="FFFFFF"/>
          </w:rPr>
          <w:t>becketc1@hope.ac.uk</w:t>
        </w:r>
      </w:hyperlink>
    </w:p>
    <w:p w14:paraId="2229FEFA" w14:textId="77777777" w:rsidR="00F97E03" w:rsidRDefault="00F97E03" w:rsidP="00A92C8C">
      <w:pPr>
        <w:widowControl w:val="0"/>
        <w:autoSpaceDE w:val="0"/>
        <w:autoSpaceDN w:val="0"/>
        <w:spacing w:line="266" w:lineRule="exact"/>
        <w:jc w:val="both"/>
        <w:rPr>
          <w:rFonts w:ascii="Arial" w:hAnsi="Arial" w:cs="Arial"/>
          <w:color w:val="333132"/>
          <w:shd w:val="clear" w:color="auto" w:fill="FFFFFF"/>
        </w:rPr>
      </w:pPr>
    </w:p>
    <w:p w14:paraId="2BEE2DC0" w14:textId="61057088" w:rsidR="00F97E03" w:rsidRDefault="00F97E03" w:rsidP="00A92C8C">
      <w:pPr>
        <w:widowControl w:val="0"/>
        <w:autoSpaceDE w:val="0"/>
        <w:autoSpaceDN w:val="0"/>
        <w:spacing w:line="266" w:lineRule="exact"/>
        <w:jc w:val="both"/>
        <w:rPr>
          <w:rFonts w:ascii="Arial" w:hAnsi="Arial" w:cs="Arial"/>
          <w:color w:val="333132"/>
          <w:shd w:val="clear" w:color="auto" w:fill="FFFFFF"/>
        </w:rPr>
      </w:pPr>
      <w:r>
        <w:rPr>
          <w:rFonts w:ascii="Arial" w:hAnsi="Arial" w:cs="Arial"/>
          <w:color w:val="333132"/>
          <w:shd w:val="clear" w:color="auto" w:fill="FFFFFF"/>
        </w:rPr>
        <w:t>Josua Peter</w:t>
      </w:r>
    </w:p>
    <w:p w14:paraId="5A76E6EF" w14:textId="0F77D6CF" w:rsidR="00F97E03" w:rsidRDefault="00F97E03" w:rsidP="00A92C8C">
      <w:pPr>
        <w:widowControl w:val="0"/>
        <w:autoSpaceDE w:val="0"/>
        <w:autoSpaceDN w:val="0"/>
        <w:spacing w:line="266" w:lineRule="exact"/>
        <w:jc w:val="both"/>
        <w:rPr>
          <w:rFonts w:ascii="Arial" w:hAnsi="Arial" w:cs="Arial"/>
          <w:color w:val="333132"/>
          <w:shd w:val="clear" w:color="auto" w:fill="FFFFFF"/>
        </w:rPr>
      </w:pPr>
      <w:r>
        <w:rPr>
          <w:rFonts w:ascii="Arial" w:hAnsi="Arial" w:cs="Arial"/>
          <w:color w:val="333132"/>
          <w:shd w:val="clear" w:color="auto" w:fill="FFFFFF"/>
        </w:rPr>
        <w:t>HR Manager</w:t>
      </w:r>
    </w:p>
    <w:p w14:paraId="285AE4FB" w14:textId="75989F62" w:rsidR="00F97E03" w:rsidRPr="00553BF3" w:rsidRDefault="00F97E03" w:rsidP="00A92C8C">
      <w:pPr>
        <w:widowControl w:val="0"/>
        <w:autoSpaceDE w:val="0"/>
        <w:autoSpaceDN w:val="0"/>
        <w:spacing w:line="266" w:lineRule="exact"/>
        <w:jc w:val="both"/>
        <w:rPr>
          <w:rFonts w:ascii="Arial" w:hAnsi="Arial" w:cs="Arial"/>
          <w:color w:val="333132"/>
          <w:shd w:val="clear" w:color="auto" w:fill="FFFFFF"/>
        </w:rPr>
      </w:pPr>
      <w:hyperlink r:id="rId20" w:history="1">
        <w:r w:rsidRPr="00BA6BD8">
          <w:rPr>
            <w:rStyle w:val="Hyperlink"/>
            <w:shd w:val="clear" w:color="auto" w:fill="FFFFFF"/>
          </w:rPr>
          <w:t>peterj@hope.ac.uk</w:t>
        </w:r>
      </w:hyperlink>
    </w:p>
    <w:p w14:paraId="0FD50796" w14:textId="7A90C75A" w:rsidR="00157012" w:rsidRDefault="00157012"/>
    <w:p w14:paraId="731CAAB1" w14:textId="3D7A2E0D" w:rsidR="008902A9" w:rsidRDefault="008902A9" w:rsidP="008902A9">
      <w:pPr>
        <w:pStyle w:val="BodyText"/>
        <w:spacing w:line="266" w:lineRule="exact"/>
        <w:jc w:val="both"/>
        <w:rPr>
          <w:rFonts w:asciiTheme="minorHAnsi" w:hAnsiTheme="minorHAnsi" w:cstheme="minorHAnsi"/>
          <w:color w:val="33CAD1"/>
        </w:rPr>
      </w:pPr>
      <w:r w:rsidRPr="00157012">
        <w:rPr>
          <w:rFonts w:asciiTheme="minorHAnsi" w:hAnsiTheme="minorHAnsi" w:cstheme="minorHAnsi"/>
          <w:color w:val="33CAD1"/>
        </w:rPr>
        <w:t>………………………………………………………………………………………………………………………………………………………….</w:t>
      </w:r>
    </w:p>
    <w:p w14:paraId="49BB0724" w14:textId="77777777" w:rsidR="00553BF3" w:rsidRDefault="00553BF3" w:rsidP="000D7231">
      <w:pPr>
        <w:widowControl w:val="0"/>
        <w:autoSpaceDE w:val="0"/>
        <w:autoSpaceDN w:val="0"/>
        <w:spacing w:line="266" w:lineRule="exact"/>
        <w:jc w:val="both"/>
        <w:rPr>
          <w:rFonts w:eastAsia="Calibri" w:cstheme="minorHAnsi"/>
          <w:b/>
          <w:color w:val="A1529A"/>
          <w:sz w:val="36"/>
          <w:szCs w:val="36"/>
        </w:rPr>
      </w:pPr>
    </w:p>
    <w:p w14:paraId="22AA7763" w14:textId="286F1D12" w:rsidR="000D7231" w:rsidRPr="000D7231" w:rsidRDefault="000D7231" w:rsidP="000D7231">
      <w:pPr>
        <w:widowControl w:val="0"/>
        <w:autoSpaceDE w:val="0"/>
        <w:autoSpaceDN w:val="0"/>
        <w:spacing w:line="266" w:lineRule="exact"/>
        <w:jc w:val="both"/>
        <w:rPr>
          <w:rFonts w:eastAsia="Calibri" w:cstheme="minorHAnsi"/>
          <w:b/>
          <w:color w:val="A1529A"/>
          <w:sz w:val="36"/>
          <w:szCs w:val="36"/>
        </w:rPr>
      </w:pPr>
      <w:r w:rsidRPr="000D7231">
        <w:rPr>
          <w:rFonts w:eastAsia="Calibri" w:cstheme="minorHAnsi"/>
          <w:b/>
          <w:color w:val="A1529A"/>
          <w:sz w:val="36"/>
          <w:szCs w:val="36"/>
        </w:rPr>
        <w:t>Conditions of service:</w:t>
      </w:r>
    </w:p>
    <w:p w14:paraId="00B2D1EF" w14:textId="77777777" w:rsidR="000D7231" w:rsidRPr="000D7231" w:rsidRDefault="000D7231" w:rsidP="000D7231">
      <w:pPr>
        <w:widowControl w:val="0"/>
        <w:autoSpaceDE w:val="0"/>
        <w:autoSpaceDN w:val="0"/>
        <w:spacing w:line="266" w:lineRule="exact"/>
        <w:jc w:val="both"/>
        <w:rPr>
          <w:rFonts w:eastAsia="Calibri" w:cstheme="minorHAnsi"/>
          <w:color w:val="000000" w:themeColor="text1"/>
          <w:sz w:val="22"/>
          <w:szCs w:val="22"/>
        </w:rPr>
      </w:pPr>
    </w:p>
    <w:p w14:paraId="672C5D71" w14:textId="77777777" w:rsidR="000D7231" w:rsidRPr="000D7231" w:rsidRDefault="000D7231" w:rsidP="000D7231">
      <w:pPr>
        <w:jc w:val="both"/>
        <w:rPr>
          <w:rFonts w:ascii="Arial" w:hAnsi="Arial" w:cs="Arial"/>
          <w:color w:val="000000" w:themeColor="text1"/>
          <w:lang w:val="en-US"/>
        </w:rPr>
      </w:pPr>
      <w:r w:rsidRPr="000D7231">
        <w:rPr>
          <w:rFonts w:ascii="Arial" w:hAnsi="Arial" w:cs="Arial"/>
          <w:color w:val="000000" w:themeColor="text1"/>
          <w:lang w:val="en-US"/>
        </w:rPr>
        <w:t>This post is based at Hope Park campus. However, you may be required to work in other areas of the University as and when required.</w:t>
      </w:r>
    </w:p>
    <w:p w14:paraId="2C09AAEB" w14:textId="77777777" w:rsidR="000D7231" w:rsidRPr="000D7231" w:rsidRDefault="000D7231" w:rsidP="000D7231">
      <w:pPr>
        <w:jc w:val="both"/>
        <w:rPr>
          <w:rFonts w:ascii="Arial" w:hAnsi="Arial" w:cs="Arial"/>
          <w:color w:val="000000" w:themeColor="text1"/>
          <w:lang w:val="en-US"/>
        </w:rPr>
      </w:pPr>
    </w:p>
    <w:p w14:paraId="09EEC9C6" w14:textId="77777777" w:rsidR="000D7231" w:rsidRPr="000D7231" w:rsidRDefault="000D7231" w:rsidP="000D7231">
      <w:pPr>
        <w:jc w:val="both"/>
        <w:rPr>
          <w:rFonts w:ascii="Arial" w:hAnsi="Arial" w:cs="Arial"/>
          <w:color w:val="000000" w:themeColor="text1"/>
          <w:lang w:val="en-US"/>
        </w:rPr>
      </w:pPr>
      <w:r w:rsidRPr="000D7231">
        <w:rPr>
          <w:rFonts w:ascii="Arial" w:hAnsi="Arial" w:cs="Arial"/>
          <w:color w:val="000000" w:themeColor="text1"/>
          <w:lang w:val="en-US"/>
        </w:rPr>
        <w:t>The post is permanent, subject to the normal probationary period of 12 months.</w:t>
      </w:r>
    </w:p>
    <w:p w14:paraId="28BF6096" w14:textId="77777777" w:rsidR="000D7231" w:rsidRPr="000D7231" w:rsidRDefault="000D7231" w:rsidP="000D7231">
      <w:pPr>
        <w:jc w:val="both"/>
        <w:rPr>
          <w:rFonts w:ascii="Arial" w:hAnsi="Arial" w:cs="Arial"/>
          <w:color w:val="000000" w:themeColor="text1"/>
          <w:lang w:val="en-US"/>
        </w:rPr>
      </w:pPr>
    </w:p>
    <w:p w14:paraId="50E9220C" w14:textId="5FD83802"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 xml:space="preserve">Salary scale for this post is </w:t>
      </w:r>
      <w:r w:rsidR="00F97E03">
        <w:rPr>
          <w:rFonts w:ascii="Arial" w:hAnsi="Arial" w:cs="Arial"/>
          <w:color w:val="000000" w:themeColor="text1"/>
        </w:rPr>
        <w:t xml:space="preserve">grade 9 </w:t>
      </w:r>
      <w:r w:rsidR="00032E5B">
        <w:rPr>
          <w:rFonts w:ascii="Arial" w:hAnsi="Arial" w:cs="Arial"/>
          <w:color w:val="000000" w:themeColor="text1"/>
        </w:rPr>
        <w:t>£</w:t>
      </w:r>
      <w:r w:rsidR="00F97E03">
        <w:rPr>
          <w:rFonts w:ascii="Arial" w:hAnsi="Arial" w:cs="Arial"/>
          <w:color w:val="000000" w:themeColor="text1"/>
        </w:rPr>
        <w:t>58,226</w:t>
      </w:r>
      <w:r w:rsidR="00684BD4">
        <w:rPr>
          <w:rFonts w:ascii="Arial" w:hAnsi="Arial" w:cs="Arial"/>
          <w:color w:val="000000" w:themeColor="text1"/>
        </w:rPr>
        <w:t xml:space="preserve"> to £67,469</w:t>
      </w:r>
      <w:r w:rsidR="005D53A2">
        <w:rPr>
          <w:rFonts w:ascii="Arial" w:hAnsi="Arial" w:cs="Arial"/>
          <w:color w:val="000000" w:themeColor="text1"/>
        </w:rPr>
        <w:t xml:space="preserve"> </w:t>
      </w:r>
      <w:r w:rsidRPr="000D7231">
        <w:rPr>
          <w:rFonts w:ascii="Arial" w:hAnsi="Arial" w:cs="Arial"/>
          <w:color w:val="000000" w:themeColor="text1"/>
        </w:rPr>
        <w:t xml:space="preserve">per annum. New appointments will normally be made on the first incremental point of the advertised grade within the salary scale.  In certain circumstances, it may be appropriate to offer a candidate a higher incremental point of the advertised grade. A higher salary will not be offered purely on the fact that it has been requested.  Any starting salary above the first incremental point of the advertised grade must be justified and </w:t>
      </w:r>
      <w:r w:rsidRPr="000D7231">
        <w:rPr>
          <w:rFonts w:ascii="Arial" w:hAnsi="Arial" w:cs="Arial"/>
          <w:b/>
          <w:bCs/>
          <w:color w:val="000000" w:themeColor="text1"/>
        </w:rPr>
        <w:t>supported by evidence</w:t>
      </w:r>
      <w:r w:rsidRPr="000D7231">
        <w:rPr>
          <w:rFonts w:ascii="Arial" w:hAnsi="Arial" w:cs="Arial"/>
          <w:color w:val="000000" w:themeColor="text1"/>
        </w:rPr>
        <w:t>.  Salary is payable monthly in arrears by bank giro credit on and around the 20</w:t>
      </w:r>
      <w:r w:rsidRPr="000D7231">
        <w:rPr>
          <w:rFonts w:ascii="Arial" w:hAnsi="Arial" w:cs="Arial"/>
          <w:color w:val="000000" w:themeColor="text1"/>
          <w:vertAlign w:val="superscript"/>
        </w:rPr>
        <w:t>th</w:t>
      </w:r>
      <w:r w:rsidRPr="000D7231">
        <w:rPr>
          <w:rFonts w:ascii="Arial" w:hAnsi="Arial" w:cs="Arial"/>
          <w:color w:val="000000" w:themeColor="text1"/>
        </w:rPr>
        <w:t xml:space="preserve"> of each month. </w:t>
      </w:r>
    </w:p>
    <w:p w14:paraId="1ACC121C" w14:textId="77777777" w:rsidR="000D7231" w:rsidRPr="000D7231" w:rsidRDefault="000D7231" w:rsidP="000D7231">
      <w:pPr>
        <w:jc w:val="both"/>
        <w:rPr>
          <w:rFonts w:ascii="Arial" w:hAnsi="Arial" w:cs="Arial"/>
          <w:color w:val="000000" w:themeColor="text1"/>
          <w:lang w:val="en-US"/>
        </w:rPr>
      </w:pPr>
    </w:p>
    <w:p w14:paraId="21DF774B" w14:textId="4DA7690C" w:rsidR="000D7231" w:rsidRPr="000D7231" w:rsidRDefault="000D7231" w:rsidP="000D7231">
      <w:pPr>
        <w:jc w:val="both"/>
        <w:rPr>
          <w:rFonts w:ascii="Arial" w:hAnsi="Arial" w:cs="Arial"/>
          <w:color w:val="000000" w:themeColor="text1"/>
          <w:lang w:val="en-US"/>
        </w:rPr>
      </w:pPr>
      <w:r w:rsidRPr="000D7231">
        <w:rPr>
          <w:rFonts w:ascii="Arial" w:hAnsi="Arial" w:cs="Arial"/>
          <w:color w:val="000000" w:themeColor="text1"/>
          <w:lang w:val="en-US"/>
        </w:rPr>
        <w:t xml:space="preserve">The annual leave runs from 1st September to 31st August. Holiday entitlement is </w:t>
      </w:r>
      <w:r w:rsidR="00032E5B">
        <w:rPr>
          <w:rFonts w:ascii="Arial" w:hAnsi="Arial" w:cs="Arial"/>
          <w:color w:val="000000" w:themeColor="text1"/>
          <w:lang w:val="en-US"/>
        </w:rPr>
        <w:t>32</w:t>
      </w:r>
      <w:r w:rsidRPr="000D7231">
        <w:rPr>
          <w:rFonts w:ascii="Arial" w:hAnsi="Arial" w:cs="Arial"/>
          <w:color w:val="000000" w:themeColor="text1"/>
          <w:lang w:val="en-US"/>
        </w:rPr>
        <w:t xml:space="preserve"> days per year plus statutory Public Holidays and Liturgical days. This entitlement is pro-rated for part-time staff.</w:t>
      </w:r>
    </w:p>
    <w:p w14:paraId="14F037CA" w14:textId="77777777" w:rsidR="000D7231" w:rsidRPr="000D7231" w:rsidRDefault="000D7231" w:rsidP="000D7231">
      <w:pPr>
        <w:jc w:val="both"/>
        <w:rPr>
          <w:rFonts w:cstheme="minorHAnsi"/>
          <w:color w:val="000000" w:themeColor="text1"/>
          <w:sz w:val="22"/>
          <w:szCs w:val="22"/>
          <w:lang w:val="en-US"/>
        </w:rPr>
      </w:pPr>
    </w:p>
    <w:p w14:paraId="29800EDC" w14:textId="77777777" w:rsidR="000D7231" w:rsidRPr="000D7231" w:rsidRDefault="000D7231" w:rsidP="000D7231">
      <w:pPr>
        <w:widowControl w:val="0"/>
        <w:autoSpaceDE w:val="0"/>
        <w:autoSpaceDN w:val="0"/>
        <w:spacing w:line="266" w:lineRule="exact"/>
        <w:jc w:val="both"/>
        <w:rPr>
          <w:rFonts w:eastAsia="Calibri" w:cstheme="minorHAnsi"/>
          <w:color w:val="33CAD1"/>
          <w:sz w:val="22"/>
          <w:szCs w:val="22"/>
        </w:rPr>
      </w:pPr>
      <w:r w:rsidRPr="000D7231">
        <w:rPr>
          <w:rFonts w:eastAsia="Calibri" w:cstheme="minorHAnsi"/>
          <w:color w:val="33CAD1"/>
          <w:sz w:val="22"/>
          <w:szCs w:val="22"/>
        </w:rPr>
        <w:t>………………………………………………………………………………………………………………………………………………………….</w:t>
      </w:r>
    </w:p>
    <w:p w14:paraId="30C6E224" w14:textId="77777777" w:rsidR="000D7231" w:rsidRPr="000D7231" w:rsidRDefault="000D7231" w:rsidP="000D7231">
      <w:pPr>
        <w:widowControl w:val="0"/>
        <w:autoSpaceDE w:val="0"/>
        <w:autoSpaceDN w:val="0"/>
        <w:spacing w:line="266" w:lineRule="exact"/>
        <w:jc w:val="both"/>
        <w:rPr>
          <w:rFonts w:eastAsia="Calibri" w:cstheme="minorHAnsi"/>
          <w:color w:val="000000" w:themeColor="text1"/>
          <w:sz w:val="22"/>
          <w:szCs w:val="22"/>
        </w:rPr>
      </w:pPr>
    </w:p>
    <w:p w14:paraId="58DE5F36" w14:textId="067D08BE" w:rsidR="000D7231" w:rsidRDefault="000D7231" w:rsidP="000D7231">
      <w:pPr>
        <w:widowControl w:val="0"/>
        <w:autoSpaceDE w:val="0"/>
        <w:autoSpaceDN w:val="0"/>
        <w:spacing w:line="266" w:lineRule="exact"/>
        <w:jc w:val="both"/>
        <w:rPr>
          <w:rFonts w:eastAsia="Calibri" w:cstheme="minorHAnsi"/>
          <w:b/>
          <w:color w:val="A1529A"/>
          <w:sz w:val="36"/>
          <w:szCs w:val="36"/>
        </w:rPr>
      </w:pPr>
      <w:r w:rsidRPr="000D7231">
        <w:rPr>
          <w:rFonts w:eastAsia="Calibri" w:cstheme="minorHAnsi"/>
          <w:b/>
          <w:color w:val="A1529A"/>
          <w:sz w:val="36"/>
          <w:szCs w:val="36"/>
        </w:rPr>
        <w:t xml:space="preserve">Further Information </w:t>
      </w:r>
    </w:p>
    <w:p w14:paraId="05C504EB" w14:textId="77777777" w:rsidR="000D7231" w:rsidRPr="000D7231" w:rsidRDefault="000D7231" w:rsidP="000D7231">
      <w:pPr>
        <w:widowControl w:val="0"/>
        <w:autoSpaceDE w:val="0"/>
        <w:autoSpaceDN w:val="0"/>
        <w:spacing w:line="266" w:lineRule="exact"/>
        <w:jc w:val="both"/>
        <w:rPr>
          <w:rFonts w:eastAsia="Calibri" w:cstheme="minorHAnsi"/>
          <w:b/>
          <w:color w:val="A1529A"/>
          <w:sz w:val="36"/>
          <w:szCs w:val="36"/>
        </w:rPr>
      </w:pPr>
    </w:p>
    <w:p w14:paraId="65F7762D" w14:textId="77777777"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Liverpool Hope University has two main teaching campuses – Hope Park in the Liverpool suburb of Childwall and the city centre Creative Campus.</w:t>
      </w:r>
    </w:p>
    <w:p w14:paraId="617D9B33" w14:textId="77777777" w:rsidR="000D7231" w:rsidRPr="000D7231" w:rsidRDefault="000D7231" w:rsidP="000D7231">
      <w:pPr>
        <w:jc w:val="both"/>
        <w:rPr>
          <w:rFonts w:ascii="Arial" w:hAnsi="Arial" w:cs="Arial"/>
          <w:color w:val="000000" w:themeColor="text1"/>
        </w:rPr>
      </w:pPr>
    </w:p>
    <w:p w14:paraId="2AB7E139" w14:textId="77777777"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We have invested more than £60 million in buildings and equipment over the past eight years and we are proud of our campuses. Stunning listed buildings sit alongside modern architecture, and with beautiful gardens and facilities, which make Liverpool Hope University a unique place to work and study.</w:t>
      </w:r>
    </w:p>
    <w:p w14:paraId="6B481E8C" w14:textId="77777777" w:rsidR="000D7231" w:rsidRPr="000D7231" w:rsidRDefault="000D7231" w:rsidP="000D7231">
      <w:pPr>
        <w:jc w:val="both"/>
        <w:rPr>
          <w:rFonts w:cstheme="minorHAnsi"/>
          <w:color w:val="000000" w:themeColor="text1"/>
          <w:sz w:val="22"/>
          <w:szCs w:val="22"/>
        </w:rPr>
      </w:pPr>
    </w:p>
    <w:p w14:paraId="48C8CEB4"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Mission and Values </w:t>
      </w:r>
    </w:p>
    <w:p w14:paraId="5AAEB451" w14:textId="77777777" w:rsidR="000D7231" w:rsidRPr="000D7231" w:rsidRDefault="000D7231" w:rsidP="000D7231">
      <w:pPr>
        <w:spacing w:after="86"/>
        <w:jc w:val="both"/>
        <w:rPr>
          <w:rFonts w:ascii="Arial" w:hAnsi="Arial" w:cs="Arial"/>
          <w:color w:val="000000" w:themeColor="text1"/>
        </w:rPr>
      </w:pPr>
      <w:r w:rsidRPr="000D7231">
        <w:rPr>
          <w:rFonts w:ascii="Arial" w:hAnsi="Arial" w:cs="Arial"/>
          <w:color w:val="000000" w:themeColor="text1"/>
        </w:rPr>
        <w:t>Liverpool Hope University is an ecumenical Christian Foundation, which strives:</w:t>
      </w:r>
    </w:p>
    <w:p w14:paraId="7B487AF6" w14:textId="77777777" w:rsidR="000D7231" w:rsidRPr="000D7231" w:rsidRDefault="000D7231" w:rsidP="00D4194A">
      <w:pPr>
        <w:numPr>
          <w:ilvl w:val="0"/>
          <w:numId w:val="1"/>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 xml:space="preserve">to provide opportunities for the well-rounded personal development of Christians and students from other faiths and beliefs, educating the whole person in mind, body and spirit, irrespective of age, social or ethnic origins or </w:t>
      </w:r>
      <w:r w:rsidRPr="000D7231">
        <w:rPr>
          <w:rFonts w:ascii="Arial" w:hAnsi="Arial" w:cs="Arial"/>
          <w:color w:val="000000" w:themeColor="text1"/>
          <w:lang w:val="en-US"/>
        </w:rPr>
        <w:lastRenderedPageBreak/>
        <w:t>physical capacity, including in particular those who might otherwise not have had an opportunity to enter higher education;</w:t>
      </w:r>
    </w:p>
    <w:p w14:paraId="26A23305" w14:textId="77777777" w:rsidR="000D7231" w:rsidRPr="000D7231" w:rsidRDefault="000D7231" w:rsidP="00D4194A">
      <w:pPr>
        <w:numPr>
          <w:ilvl w:val="0"/>
          <w:numId w:val="1"/>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to be a national provider of a wide range of high-quality programmes responsive to the needs of students, including the education, training and professional development of teachers for Church and state schools;</w:t>
      </w:r>
    </w:p>
    <w:p w14:paraId="12F7602C" w14:textId="2B6E0F88" w:rsidR="000A4876" w:rsidRPr="00032E5B" w:rsidRDefault="000D7231" w:rsidP="00D4194A">
      <w:pPr>
        <w:numPr>
          <w:ilvl w:val="0"/>
          <w:numId w:val="1"/>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to sustain an academic community, as a sign of hope, enriched by Christian values and worship, which supports teaching and learning, scholarship and research, encourages the understanding of Christian and other faiths and beliefs and promotes religious and social harmony;</w:t>
      </w:r>
    </w:p>
    <w:p w14:paraId="10E2975A" w14:textId="77777777" w:rsidR="000D7231" w:rsidRPr="000D7231" w:rsidRDefault="000D7231" w:rsidP="00D4194A">
      <w:pPr>
        <w:numPr>
          <w:ilvl w:val="0"/>
          <w:numId w:val="1"/>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to contribute to the educational, religious, cultural, social and economic life of Liverpool, Merseyside, the North-West and beyond.</w:t>
      </w:r>
    </w:p>
    <w:p w14:paraId="5FD50CAB" w14:textId="77777777" w:rsidR="000D7231" w:rsidRPr="000D7231" w:rsidRDefault="000D7231" w:rsidP="000D7231"/>
    <w:p w14:paraId="0B53E613"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Liverpool Hope’s Values </w:t>
      </w:r>
    </w:p>
    <w:p w14:paraId="2CAE143C" w14:textId="77777777" w:rsidR="000D7231" w:rsidRPr="000D7231" w:rsidRDefault="000D7231" w:rsidP="000D7231">
      <w:pPr>
        <w:spacing w:after="86"/>
        <w:ind w:left="270" w:hanging="270"/>
        <w:jc w:val="both"/>
        <w:rPr>
          <w:rFonts w:ascii="Arial" w:hAnsi="Arial" w:cs="Arial"/>
          <w:color w:val="000000" w:themeColor="text1"/>
        </w:rPr>
      </w:pPr>
      <w:r w:rsidRPr="000D7231">
        <w:rPr>
          <w:rFonts w:ascii="Arial" w:hAnsi="Arial" w:cs="Arial"/>
          <w:color w:val="000000" w:themeColor="text1"/>
        </w:rPr>
        <w:t>Hope strives to meet the following values, which are integral to the fulfilment of its Mission:</w:t>
      </w:r>
    </w:p>
    <w:p w14:paraId="2D4B1784" w14:textId="77777777" w:rsidR="000D7231" w:rsidRPr="000D7231" w:rsidRDefault="000D7231" w:rsidP="00D4194A">
      <w:pPr>
        <w:numPr>
          <w:ilvl w:val="0"/>
          <w:numId w:val="2"/>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be open, accessible and inclusive,</w:t>
      </w:r>
    </w:p>
    <w:p w14:paraId="34D1F500" w14:textId="77777777" w:rsidR="000D7231" w:rsidRPr="000D7231" w:rsidRDefault="000D7231" w:rsidP="00D4194A">
      <w:pPr>
        <w:numPr>
          <w:ilvl w:val="0"/>
          <w:numId w:val="2"/>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take faith seriously, being fully Anglican, fully Catholic, fully ecumenical, fully open to those of all faiths and beliefs,</w:t>
      </w:r>
    </w:p>
    <w:p w14:paraId="75B0D6DD" w14:textId="77777777" w:rsidR="000D7231" w:rsidRPr="000D7231" w:rsidRDefault="000D7231" w:rsidP="00D4194A">
      <w:pPr>
        <w:numPr>
          <w:ilvl w:val="0"/>
          <w:numId w:val="2"/>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be intellectually stretching, stimulating, challenging,</w:t>
      </w:r>
    </w:p>
    <w:p w14:paraId="1C2FE2A2" w14:textId="77777777" w:rsidR="000D7231" w:rsidRPr="000D7231" w:rsidRDefault="000D7231" w:rsidP="00D4194A">
      <w:pPr>
        <w:numPr>
          <w:ilvl w:val="0"/>
          <w:numId w:val="2"/>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be hospitable, welcoming, cheerful, professional, full of Hope; creating supportive communities in aesthetically pleasing environments,</w:t>
      </w:r>
    </w:p>
    <w:p w14:paraId="74162E8D" w14:textId="77777777" w:rsidR="000D7231" w:rsidRPr="000D7231" w:rsidRDefault="000D7231" w:rsidP="00D4194A">
      <w:pPr>
        <w:numPr>
          <w:ilvl w:val="0"/>
          <w:numId w:val="2"/>
        </w:numPr>
        <w:contextualSpacing/>
        <w:jc w:val="both"/>
        <w:rPr>
          <w:rFonts w:ascii="Arial" w:hAnsi="Arial" w:cs="Arial"/>
          <w:color w:val="000000" w:themeColor="text1"/>
          <w:lang w:val="en-US"/>
        </w:rPr>
      </w:pPr>
      <w:r w:rsidRPr="000D7231">
        <w:rPr>
          <w:rFonts w:ascii="Arial" w:hAnsi="Arial" w:cs="Arial"/>
          <w:color w:val="000000" w:themeColor="text1"/>
          <w:lang w:val="en-US"/>
        </w:rPr>
        <w:t>be well-rounded, holistic, integrated, a team, a community of communities, collaborating in wider partnerships.</w:t>
      </w:r>
    </w:p>
    <w:p w14:paraId="1204BEED"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p>
    <w:p w14:paraId="5B1D4C8F"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Equality and Diversity </w:t>
      </w:r>
    </w:p>
    <w:p w14:paraId="0E0EE836" w14:textId="77777777"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Consistent with its Mission, Liverpool Hope strives to be a University where the individual and individuality matter.  We hold students, staff and visitors in high regard and we seek to foster a working and learning environment that recognises and respects difference.  All staff are expected to comply with the University’s Equality and Diversity policies in the performance of their duties.</w:t>
      </w:r>
    </w:p>
    <w:p w14:paraId="3881FA82"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p>
    <w:p w14:paraId="6D742F61"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Health and Safety </w:t>
      </w:r>
    </w:p>
    <w:p w14:paraId="1D4A9A7F" w14:textId="77777777"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Liverpool Hope University is committed to ensuring the health, safety and welfare of all staff at work and of students, visitors and others by continuous improvement in standards of health and safety.  All staff are expected to comply with the University’s Health and Safety policies in the performance of their duties</w:t>
      </w:r>
    </w:p>
    <w:p w14:paraId="5215B029" w14:textId="77777777" w:rsidR="000D7231" w:rsidRPr="000D7231" w:rsidRDefault="000D7231" w:rsidP="000D7231">
      <w:pPr>
        <w:jc w:val="both"/>
        <w:rPr>
          <w:rFonts w:cstheme="minorHAnsi"/>
          <w:color w:val="000000" w:themeColor="text1"/>
          <w:sz w:val="22"/>
          <w:szCs w:val="22"/>
        </w:rPr>
      </w:pPr>
    </w:p>
    <w:p w14:paraId="2513ED50" w14:textId="77777777" w:rsidR="000D7231" w:rsidRPr="000D7231" w:rsidRDefault="000D7231" w:rsidP="000D7231"/>
    <w:p w14:paraId="0883D66E"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Sustainability</w:t>
      </w:r>
    </w:p>
    <w:p w14:paraId="44C5EE90" w14:textId="1835E8C3"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Liverpool Hope University is committed to enhancing the quality of its environment for its staff and students working and living at the University and the wider community; and aims to manage its operations in ways that are environmentally sustainable, economically feasible and socially responsible. All staff are expected to work in accordance with</w:t>
      </w:r>
      <w:r w:rsidR="00032E5B">
        <w:rPr>
          <w:rFonts w:ascii="Arial" w:hAnsi="Arial" w:cs="Arial"/>
          <w:color w:val="000000" w:themeColor="text1"/>
        </w:rPr>
        <w:t xml:space="preserve"> </w:t>
      </w:r>
      <w:r w:rsidRPr="000D7231">
        <w:rPr>
          <w:rFonts w:ascii="Arial" w:hAnsi="Arial" w:cs="Arial"/>
          <w:color w:val="000000" w:themeColor="text1"/>
        </w:rPr>
        <w:t>and promote the University’s sustainability practices.</w:t>
      </w:r>
    </w:p>
    <w:p w14:paraId="785DD16B" w14:textId="77777777" w:rsidR="000D7231" w:rsidRDefault="000D7231" w:rsidP="000D7231">
      <w:pPr>
        <w:widowControl w:val="0"/>
        <w:autoSpaceDE w:val="0"/>
        <w:autoSpaceDN w:val="0"/>
        <w:spacing w:line="266" w:lineRule="exact"/>
        <w:jc w:val="both"/>
        <w:rPr>
          <w:rFonts w:eastAsia="Calibri" w:cstheme="minorHAnsi"/>
          <w:b/>
          <w:color w:val="002060"/>
          <w:sz w:val="28"/>
          <w:szCs w:val="28"/>
        </w:rPr>
      </w:pPr>
    </w:p>
    <w:p w14:paraId="1A9A8638" w14:textId="77777777" w:rsidR="00032E5B" w:rsidRDefault="00032E5B" w:rsidP="000D7231">
      <w:pPr>
        <w:widowControl w:val="0"/>
        <w:autoSpaceDE w:val="0"/>
        <w:autoSpaceDN w:val="0"/>
        <w:spacing w:line="266" w:lineRule="exact"/>
        <w:jc w:val="both"/>
        <w:rPr>
          <w:rFonts w:eastAsia="Calibri" w:cstheme="minorHAnsi"/>
          <w:b/>
          <w:color w:val="002060"/>
          <w:sz w:val="28"/>
          <w:szCs w:val="28"/>
        </w:rPr>
      </w:pPr>
    </w:p>
    <w:p w14:paraId="78DB0855" w14:textId="77777777" w:rsidR="00032E5B" w:rsidRDefault="00032E5B" w:rsidP="000D7231">
      <w:pPr>
        <w:widowControl w:val="0"/>
        <w:autoSpaceDE w:val="0"/>
        <w:autoSpaceDN w:val="0"/>
        <w:spacing w:line="266" w:lineRule="exact"/>
        <w:jc w:val="both"/>
        <w:rPr>
          <w:rFonts w:eastAsia="Calibri" w:cstheme="minorHAnsi"/>
          <w:b/>
          <w:color w:val="002060"/>
          <w:sz w:val="28"/>
          <w:szCs w:val="28"/>
        </w:rPr>
      </w:pPr>
    </w:p>
    <w:p w14:paraId="526515E6" w14:textId="77777777" w:rsidR="00032E5B" w:rsidRDefault="00032E5B" w:rsidP="000D7231">
      <w:pPr>
        <w:widowControl w:val="0"/>
        <w:autoSpaceDE w:val="0"/>
        <w:autoSpaceDN w:val="0"/>
        <w:spacing w:line="266" w:lineRule="exact"/>
        <w:jc w:val="both"/>
        <w:rPr>
          <w:rFonts w:eastAsia="Calibri" w:cstheme="minorHAnsi"/>
          <w:b/>
          <w:color w:val="002060"/>
          <w:sz w:val="28"/>
          <w:szCs w:val="28"/>
        </w:rPr>
      </w:pPr>
    </w:p>
    <w:p w14:paraId="7E16FF86" w14:textId="77777777" w:rsidR="00032E5B" w:rsidRDefault="00032E5B" w:rsidP="000D7231">
      <w:pPr>
        <w:widowControl w:val="0"/>
        <w:autoSpaceDE w:val="0"/>
        <w:autoSpaceDN w:val="0"/>
        <w:spacing w:line="266" w:lineRule="exact"/>
        <w:jc w:val="both"/>
        <w:rPr>
          <w:rFonts w:eastAsia="Calibri" w:cstheme="minorHAnsi"/>
          <w:b/>
          <w:color w:val="002060"/>
          <w:sz w:val="28"/>
          <w:szCs w:val="28"/>
        </w:rPr>
      </w:pPr>
    </w:p>
    <w:p w14:paraId="1A3A0DC0" w14:textId="77777777" w:rsidR="00032E5B" w:rsidRPr="000D7231" w:rsidRDefault="00032E5B" w:rsidP="000D7231">
      <w:pPr>
        <w:widowControl w:val="0"/>
        <w:autoSpaceDE w:val="0"/>
        <w:autoSpaceDN w:val="0"/>
        <w:spacing w:line="266" w:lineRule="exact"/>
        <w:jc w:val="both"/>
        <w:rPr>
          <w:rFonts w:eastAsia="Calibri" w:cstheme="minorHAnsi"/>
          <w:b/>
          <w:color w:val="002060"/>
          <w:sz w:val="28"/>
          <w:szCs w:val="28"/>
        </w:rPr>
      </w:pPr>
    </w:p>
    <w:p w14:paraId="4237DE2C" w14:textId="77777777" w:rsidR="000D7231" w:rsidRPr="000D7231" w:rsidRDefault="000D7231" w:rsidP="000D7231">
      <w:pPr>
        <w:widowControl w:val="0"/>
        <w:autoSpaceDE w:val="0"/>
        <w:autoSpaceDN w:val="0"/>
        <w:spacing w:line="266" w:lineRule="exact"/>
        <w:jc w:val="both"/>
        <w:rPr>
          <w:rFonts w:eastAsia="Calibri" w:cstheme="minorHAnsi"/>
          <w:color w:val="33CAD1"/>
          <w:sz w:val="22"/>
          <w:szCs w:val="22"/>
        </w:rPr>
      </w:pPr>
      <w:r w:rsidRPr="000D7231">
        <w:rPr>
          <w:rFonts w:eastAsia="Calibri" w:cstheme="minorHAnsi"/>
          <w:color w:val="33CAD1"/>
          <w:sz w:val="22"/>
          <w:szCs w:val="22"/>
        </w:rPr>
        <w:lastRenderedPageBreak/>
        <w:t>………………………………………………………………………………………………………………………………………………………….</w:t>
      </w:r>
    </w:p>
    <w:p w14:paraId="31DFD5AC" w14:textId="77777777" w:rsidR="000D7231" w:rsidRPr="000D7231" w:rsidRDefault="000D7231" w:rsidP="000D7231">
      <w:pPr>
        <w:widowControl w:val="0"/>
        <w:autoSpaceDE w:val="0"/>
        <w:autoSpaceDN w:val="0"/>
        <w:spacing w:line="266" w:lineRule="exact"/>
        <w:jc w:val="both"/>
        <w:rPr>
          <w:rFonts w:eastAsia="Calibri" w:cstheme="minorHAnsi"/>
          <w:b/>
          <w:color w:val="A1529A"/>
          <w:sz w:val="36"/>
          <w:szCs w:val="36"/>
        </w:rPr>
      </w:pPr>
    </w:p>
    <w:p w14:paraId="7314F170" w14:textId="77777777" w:rsidR="000D7231" w:rsidRPr="000D7231" w:rsidRDefault="000D7231" w:rsidP="000D7231">
      <w:pPr>
        <w:widowControl w:val="0"/>
        <w:autoSpaceDE w:val="0"/>
        <w:autoSpaceDN w:val="0"/>
        <w:spacing w:line="266" w:lineRule="exact"/>
        <w:jc w:val="both"/>
        <w:rPr>
          <w:rFonts w:eastAsia="Calibri" w:cstheme="minorHAnsi"/>
          <w:b/>
          <w:color w:val="A1529A"/>
          <w:sz w:val="36"/>
          <w:szCs w:val="36"/>
        </w:rPr>
      </w:pPr>
      <w:bookmarkStart w:id="0" w:name="_Hlk180674962"/>
      <w:r w:rsidRPr="000D7231">
        <w:rPr>
          <w:rFonts w:eastAsia="Calibri" w:cstheme="minorHAnsi"/>
          <w:b/>
          <w:color w:val="A1529A"/>
          <w:sz w:val="36"/>
          <w:szCs w:val="36"/>
        </w:rPr>
        <w:t>Benefits of working at Liverpool Hope University</w:t>
      </w:r>
    </w:p>
    <w:p w14:paraId="057F3A3F" w14:textId="77777777" w:rsidR="000D7231" w:rsidRPr="000D7231" w:rsidRDefault="000D7231" w:rsidP="000D7231">
      <w:pPr>
        <w:widowControl w:val="0"/>
        <w:autoSpaceDE w:val="0"/>
        <w:autoSpaceDN w:val="0"/>
        <w:spacing w:line="266" w:lineRule="exact"/>
        <w:jc w:val="both"/>
        <w:rPr>
          <w:rFonts w:eastAsia="Calibri" w:cstheme="minorHAnsi"/>
          <w:b/>
          <w:color w:val="A1529A"/>
          <w:sz w:val="36"/>
          <w:szCs w:val="36"/>
        </w:rPr>
      </w:pPr>
    </w:p>
    <w:bookmarkEnd w:id="0"/>
    <w:p w14:paraId="7CEA2D5E" w14:textId="77777777"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Liverpool Hope offers its employees a full range of benefits:</w:t>
      </w:r>
    </w:p>
    <w:p w14:paraId="3EDB6EFA" w14:textId="77777777" w:rsidR="000D7231" w:rsidRPr="000D7231" w:rsidRDefault="000D7231" w:rsidP="000D7231">
      <w:pPr>
        <w:jc w:val="both"/>
        <w:rPr>
          <w:rFonts w:ascii="Folio Light" w:hAnsi="Folio Light" w:cs="Times New Roman"/>
          <w:color w:val="000000" w:themeColor="text1"/>
          <w:sz w:val="22"/>
          <w:szCs w:val="22"/>
        </w:rPr>
      </w:pPr>
    </w:p>
    <w:p w14:paraId="033D422B"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Pay and Pensions </w:t>
      </w:r>
    </w:p>
    <w:p w14:paraId="60201AD3" w14:textId="77777777" w:rsidR="000D7231" w:rsidRPr="000D7231" w:rsidRDefault="000D7231" w:rsidP="00D4194A">
      <w:pPr>
        <w:numPr>
          <w:ilvl w:val="0"/>
          <w:numId w:val="3"/>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Competitive rates of pay defined using the HERA job evaluation scheme</w:t>
      </w:r>
    </w:p>
    <w:p w14:paraId="52A0BD17" w14:textId="1877294B" w:rsidR="000A4876" w:rsidRPr="00032E5B" w:rsidRDefault="000D7231" w:rsidP="00D4194A">
      <w:pPr>
        <w:numPr>
          <w:ilvl w:val="0"/>
          <w:numId w:val="3"/>
        </w:numPr>
        <w:contextualSpacing/>
        <w:jc w:val="both"/>
        <w:rPr>
          <w:rFonts w:ascii="Arial" w:hAnsi="Arial" w:cs="Arial"/>
          <w:color w:val="000000" w:themeColor="text1"/>
          <w:lang w:val="en-US"/>
        </w:rPr>
      </w:pPr>
      <w:r w:rsidRPr="000D7231">
        <w:rPr>
          <w:rFonts w:ascii="Arial" w:hAnsi="Arial" w:cs="Arial"/>
          <w:color w:val="000000" w:themeColor="text1"/>
          <w:lang w:val="en-US"/>
        </w:rPr>
        <w:t>Pension schemes with generous employer contributions</w:t>
      </w:r>
    </w:p>
    <w:p w14:paraId="28FBEFBD" w14:textId="77777777" w:rsidR="000D7231" w:rsidRPr="000D7231" w:rsidRDefault="000D7231" w:rsidP="000D7231">
      <w:pPr>
        <w:jc w:val="both"/>
        <w:rPr>
          <w:rFonts w:ascii="Folio Light" w:hAnsi="Folio Light" w:cs="Times New Roman"/>
          <w:color w:val="000000" w:themeColor="text1"/>
          <w:sz w:val="22"/>
          <w:szCs w:val="22"/>
        </w:rPr>
      </w:pPr>
    </w:p>
    <w:p w14:paraId="6428FBD3"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Home and Family </w:t>
      </w:r>
    </w:p>
    <w:p w14:paraId="1351C983" w14:textId="77777777" w:rsidR="000D7231" w:rsidRPr="000D7231" w:rsidRDefault="000D7231" w:rsidP="00D4194A">
      <w:pPr>
        <w:numPr>
          <w:ilvl w:val="0"/>
          <w:numId w:val="4"/>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Generous Annual Leave Arrangement</w:t>
      </w:r>
    </w:p>
    <w:p w14:paraId="43AC63BB" w14:textId="0D2131C4" w:rsidR="000D7231" w:rsidRPr="000D7231" w:rsidRDefault="000D7231" w:rsidP="00D4194A">
      <w:pPr>
        <w:numPr>
          <w:ilvl w:val="0"/>
          <w:numId w:val="4"/>
        </w:numPr>
        <w:spacing w:after="86" w:line="266" w:lineRule="exact"/>
        <w:contextualSpacing/>
        <w:jc w:val="both"/>
        <w:rPr>
          <w:rFonts w:ascii="Arial" w:hAnsi="Arial" w:cs="Arial"/>
          <w:b/>
          <w:color w:val="002060"/>
          <w:lang w:val="en-US"/>
        </w:rPr>
      </w:pPr>
      <w:r w:rsidRPr="000D7231">
        <w:rPr>
          <w:rFonts w:ascii="Arial" w:hAnsi="Arial" w:cs="Arial"/>
          <w:color w:val="000000" w:themeColor="text1"/>
          <w:lang w:val="en-US"/>
        </w:rPr>
        <w:t>Opportunity for flexible working arrangements</w:t>
      </w:r>
    </w:p>
    <w:p w14:paraId="477ADF2A" w14:textId="77777777" w:rsidR="000D7231" w:rsidRPr="000D7231" w:rsidRDefault="000D7231" w:rsidP="000D7231">
      <w:pPr>
        <w:spacing w:after="86" w:line="266" w:lineRule="exact"/>
        <w:ind w:left="360"/>
        <w:jc w:val="both"/>
        <w:rPr>
          <w:rFonts w:cstheme="minorHAnsi"/>
          <w:b/>
          <w:color w:val="002060"/>
          <w:sz w:val="28"/>
          <w:szCs w:val="28"/>
        </w:rPr>
      </w:pPr>
    </w:p>
    <w:p w14:paraId="4FD02D1E" w14:textId="658032CC" w:rsidR="000D7231" w:rsidRDefault="000D7231" w:rsidP="00BF3F85">
      <w:pPr>
        <w:widowControl w:val="0"/>
        <w:autoSpaceDE w:val="0"/>
        <w:autoSpaceDN w:val="0"/>
        <w:spacing w:line="266" w:lineRule="exact"/>
        <w:jc w:val="both"/>
        <w:rPr>
          <w:rFonts w:eastAsia="Calibri" w:cstheme="minorHAnsi"/>
          <w:b/>
          <w:color w:val="002060"/>
          <w:sz w:val="28"/>
          <w:szCs w:val="28"/>
        </w:rPr>
      </w:pPr>
      <w:r w:rsidRPr="00BF3F85">
        <w:rPr>
          <w:rFonts w:eastAsia="Calibri" w:cstheme="minorHAnsi"/>
          <w:b/>
          <w:color w:val="002060"/>
          <w:sz w:val="28"/>
          <w:szCs w:val="28"/>
        </w:rPr>
        <w:t>Training and Development</w:t>
      </w:r>
    </w:p>
    <w:p w14:paraId="005FB018" w14:textId="77777777" w:rsidR="000D7231" w:rsidRPr="000D7231" w:rsidRDefault="000D7231" w:rsidP="00D4194A">
      <w:pPr>
        <w:numPr>
          <w:ilvl w:val="0"/>
          <w:numId w:val="5"/>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Induction training for all new staff</w:t>
      </w:r>
    </w:p>
    <w:p w14:paraId="1A2589AE" w14:textId="77777777" w:rsidR="000D7231" w:rsidRPr="000D7231" w:rsidRDefault="000D7231" w:rsidP="00D4194A">
      <w:pPr>
        <w:numPr>
          <w:ilvl w:val="0"/>
          <w:numId w:val="5"/>
        </w:numPr>
        <w:contextualSpacing/>
        <w:jc w:val="both"/>
        <w:rPr>
          <w:rFonts w:ascii="Arial" w:hAnsi="Arial" w:cs="Arial"/>
          <w:color w:val="000000" w:themeColor="text1"/>
          <w:lang w:val="en-US"/>
        </w:rPr>
      </w:pPr>
      <w:r w:rsidRPr="000D7231">
        <w:rPr>
          <w:rFonts w:ascii="Arial" w:hAnsi="Arial" w:cs="Arial"/>
          <w:color w:val="000000" w:themeColor="text1"/>
          <w:lang w:val="en-US"/>
        </w:rPr>
        <w:t>Staff development opportunities </w:t>
      </w:r>
    </w:p>
    <w:p w14:paraId="2D1F864B"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p>
    <w:p w14:paraId="2D6FB9EC"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Health and Well-Being </w:t>
      </w:r>
    </w:p>
    <w:p w14:paraId="323C61EF" w14:textId="77777777" w:rsidR="000D7231" w:rsidRPr="000D7231" w:rsidRDefault="000D7231" w:rsidP="00D4194A">
      <w:pPr>
        <w:numPr>
          <w:ilvl w:val="0"/>
          <w:numId w:val="6"/>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Hope Park Sports fitness suite and classes with discounted membership</w:t>
      </w:r>
    </w:p>
    <w:p w14:paraId="5185E770" w14:textId="77777777" w:rsidR="000D7231" w:rsidRPr="000D7231" w:rsidRDefault="000D7231" w:rsidP="00D4194A">
      <w:pPr>
        <w:numPr>
          <w:ilvl w:val="0"/>
          <w:numId w:val="6"/>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A range of food outlets with healthy eating options</w:t>
      </w:r>
    </w:p>
    <w:p w14:paraId="190C96D2" w14:textId="77777777" w:rsidR="000D7231" w:rsidRPr="000D7231" w:rsidRDefault="000D7231" w:rsidP="00D4194A">
      <w:pPr>
        <w:numPr>
          <w:ilvl w:val="0"/>
          <w:numId w:val="6"/>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Staff counselling service</w:t>
      </w:r>
    </w:p>
    <w:p w14:paraId="1302B5AE" w14:textId="77777777" w:rsidR="000D7231" w:rsidRPr="000D7231" w:rsidRDefault="000D7231" w:rsidP="00D4194A">
      <w:pPr>
        <w:numPr>
          <w:ilvl w:val="0"/>
          <w:numId w:val="6"/>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Staff cycle scheme</w:t>
      </w:r>
    </w:p>
    <w:p w14:paraId="6A00A14F" w14:textId="77777777" w:rsidR="000D7231" w:rsidRPr="000D7231" w:rsidRDefault="000D7231" w:rsidP="00D4194A">
      <w:pPr>
        <w:numPr>
          <w:ilvl w:val="0"/>
          <w:numId w:val="6"/>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Support with lifestyle changes</w:t>
      </w:r>
    </w:p>
    <w:p w14:paraId="35395062" w14:textId="77777777" w:rsidR="000D7231" w:rsidRPr="000D7231" w:rsidRDefault="000D7231" w:rsidP="00D4194A">
      <w:pPr>
        <w:numPr>
          <w:ilvl w:val="0"/>
          <w:numId w:val="6"/>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A range of social activities and groups </w:t>
      </w:r>
    </w:p>
    <w:p w14:paraId="72CD7CAA" w14:textId="77777777" w:rsidR="000D7231" w:rsidRPr="000D7231" w:rsidRDefault="000D7231" w:rsidP="00D4194A">
      <w:pPr>
        <w:numPr>
          <w:ilvl w:val="0"/>
          <w:numId w:val="6"/>
        </w:numPr>
        <w:spacing w:after="86"/>
        <w:contextualSpacing/>
        <w:jc w:val="both"/>
        <w:rPr>
          <w:rFonts w:ascii="Arial" w:hAnsi="Arial" w:cs="Arial"/>
          <w:color w:val="000000" w:themeColor="text1"/>
          <w:lang w:val="en-US"/>
        </w:rPr>
      </w:pPr>
      <w:r w:rsidRPr="000D7231">
        <w:rPr>
          <w:rFonts w:ascii="Arial" w:hAnsi="Arial" w:cs="Arial"/>
          <w:color w:val="000000" w:themeColor="text1"/>
          <w:lang w:val="en-US"/>
        </w:rPr>
        <w:t>On-site chapel, multi-faith prayer room and Chaplaincy</w:t>
      </w:r>
    </w:p>
    <w:p w14:paraId="6752D331" w14:textId="5EC573C7" w:rsidR="000D7231" w:rsidRPr="005D53A2" w:rsidRDefault="000D7231" w:rsidP="00D4194A">
      <w:pPr>
        <w:numPr>
          <w:ilvl w:val="0"/>
          <w:numId w:val="6"/>
        </w:numPr>
        <w:contextualSpacing/>
        <w:jc w:val="both"/>
        <w:rPr>
          <w:rFonts w:ascii="Arial" w:hAnsi="Arial" w:cs="Arial"/>
          <w:color w:val="000000" w:themeColor="text1"/>
          <w:lang w:val="en-US"/>
        </w:rPr>
      </w:pPr>
      <w:r w:rsidRPr="000D7231">
        <w:rPr>
          <w:rFonts w:ascii="Arial" w:hAnsi="Arial" w:cs="Arial"/>
          <w:color w:val="000000" w:themeColor="text1"/>
          <w:lang w:val="en-US"/>
        </w:rPr>
        <w:t>Eye testing scheme</w:t>
      </w:r>
    </w:p>
    <w:p w14:paraId="0A3A9DBC" w14:textId="77777777" w:rsidR="000D7231" w:rsidRPr="000D7231" w:rsidRDefault="000D7231" w:rsidP="000D7231">
      <w:pPr>
        <w:jc w:val="both"/>
        <w:rPr>
          <w:rFonts w:ascii="Folio Light" w:hAnsi="Folio Light" w:cs="Times New Roman"/>
          <w:color w:val="000000" w:themeColor="text1"/>
          <w:sz w:val="22"/>
          <w:szCs w:val="22"/>
        </w:rPr>
      </w:pPr>
    </w:p>
    <w:p w14:paraId="05C1F4B1" w14:textId="77777777"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We also provide a variety of staff discounts ranging from reduced price Theatre tickets to discounts on beauty treatments. </w:t>
      </w:r>
    </w:p>
    <w:p w14:paraId="01F0C605"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p>
    <w:p w14:paraId="0CE96A70"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Library services </w:t>
      </w:r>
    </w:p>
    <w:p w14:paraId="71A4FC24" w14:textId="77777777"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Liverpool Hope’s Library Service provides access to a wide-ranging collection of physical and online resources to support learning and research. The service also provides different types of study space across both campuses to support the wide range of learning styles and needs, from individual study rooms to group spaces, and from silent study to more relaxed social learning</w:t>
      </w:r>
    </w:p>
    <w:p w14:paraId="35600F3D"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p>
    <w:p w14:paraId="413567EF"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Car Parking</w:t>
      </w:r>
    </w:p>
    <w:p w14:paraId="38E10E52" w14:textId="77777777" w:rsidR="000D7231" w:rsidRPr="000D7231" w:rsidRDefault="000D7231" w:rsidP="000D7231">
      <w:pPr>
        <w:jc w:val="both"/>
        <w:rPr>
          <w:rFonts w:ascii="Arial" w:hAnsi="Arial" w:cs="Arial"/>
          <w:color w:val="000000" w:themeColor="text1"/>
        </w:rPr>
      </w:pPr>
      <w:r w:rsidRPr="000D7231">
        <w:rPr>
          <w:rFonts w:ascii="Arial" w:hAnsi="Arial" w:cs="Arial"/>
          <w:color w:val="000000" w:themeColor="text1"/>
        </w:rPr>
        <w:t>All users of University car parks are required to pay for their use. The University has a scalable charging system for annual permits and pay and display facilities for occasional users.</w:t>
      </w:r>
    </w:p>
    <w:p w14:paraId="2CEF391B" w14:textId="77777777" w:rsidR="000D7231" w:rsidRPr="000D7231" w:rsidRDefault="000D7231" w:rsidP="000D7231">
      <w:pPr>
        <w:jc w:val="both"/>
        <w:rPr>
          <w:rFonts w:ascii="Arial" w:hAnsi="Arial" w:cs="Arial"/>
          <w:color w:val="000000" w:themeColor="text1"/>
        </w:rPr>
      </w:pPr>
    </w:p>
    <w:p w14:paraId="706E8810" w14:textId="79B25AA8" w:rsidR="000D7231" w:rsidRDefault="000D7231" w:rsidP="000D7231">
      <w:pPr>
        <w:jc w:val="both"/>
        <w:rPr>
          <w:rFonts w:ascii="Arial" w:hAnsi="Arial" w:cs="Arial"/>
          <w:color w:val="000000" w:themeColor="text1"/>
        </w:rPr>
      </w:pPr>
      <w:r w:rsidRPr="000D7231">
        <w:rPr>
          <w:rFonts w:ascii="Arial" w:hAnsi="Arial" w:cs="Arial"/>
          <w:color w:val="000000" w:themeColor="text1"/>
        </w:rPr>
        <w:t xml:space="preserve">We recruit staff nationally and internationally as we seek out the best to help build Hope for the future. If you join </w:t>
      </w:r>
      <w:r w:rsidR="00BF3F85" w:rsidRPr="000D7231">
        <w:rPr>
          <w:rFonts w:ascii="Arial" w:hAnsi="Arial" w:cs="Arial"/>
          <w:color w:val="000000" w:themeColor="text1"/>
        </w:rPr>
        <w:t>us,</w:t>
      </w:r>
      <w:r w:rsidRPr="000D7231">
        <w:rPr>
          <w:rFonts w:ascii="Arial" w:hAnsi="Arial" w:cs="Arial"/>
          <w:color w:val="000000" w:themeColor="text1"/>
        </w:rPr>
        <w:t xml:space="preserve"> you will be doing so at an exciting and challenging time as we work to build a liberal arts inspired university of distinction in the UK. </w:t>
      </w:r>
    </w:p>
    <w:p w14:paraId="6C49F6B6" w14:textId="6C8A890B" w:rsidR="000A4876" w:rsidRDefault="000A4876" w:rsidP="000D7231">
      <w:pPr>
        <w:jc w:val="both"/>
        <w:rPr>
          <w:rFonts w:ascii="Arial" w:hAnsi="Arial" w:cs="Arial"/>
          <w:color w:val="000000" w:themeColor="text1"/>
        </w:rPr>
      </w:pPr>
    </w:p>
    <w:p w14:paraId="19B85E9D" w14:textId="51126B00" w:rsidR="000A4876" w:rsidRDefault="000A4876" w:rsidP="000D7231">
      <w:pPr>
        <w:jc w:val="both"/>
        <w:rPr>
          <w:rFonts w:ascii="Arial" w:hAnsi="Arial" w:cs="Arial"/>
          <w:color w:val="000000" w:themeColor="text1"/>
        </w:rPr>
      </w:pPr>
    </w:p>
    <w:p w14:paraId="4A9FC128" w14:textId="6DC1F36B" w:rsidR="000A4876" w:rsidRDefault="000A4876" w:rsidP="000D7231">
      <w:pPr>
        <w:jc w:val="both"/>
        <w:rPr>
          <w:rFonts w:ascii="Arial" w:hAnsi="Arial" w:cs="Arial"/>
          <w:color w:val="000000" w:themeColor="text1"/>
        </w:rPr>
      </w:pPr>
    </w:p>
    <w:p w14:paraId="7552D620" w14:textId="77777777" w:rsidR="000A4876" w:rsidRPr="000D7231" w:rsidRDefault="000A4876" w:rsidP="000D7231">
      <w:pPr>
        <w:jc w:val="both"/>
        <w:rPr>
          <w:rFonts w:ascii="Arial" w:hAnsi="Arial" w:cs="Arial"/>
          <w:color w:val="000000" w:themeColor="text1"/>
        </w:rPr>
      </w:pPr>
    </w:p>
    <w:p w14:paraId="5B66C40C" w14:textId="77777777" w:rsidR="000D7231" w:rsidRPr="000D7231" w:rsidRDefault="000D7231" w:rsidP="000D7231">
      <w:pPr>
        <w:jc w:val="both"/>
        <w:rPr>
          <w:rFonts w:ascii="Folio Light" w:hAnsi="Folio Light" w:cs="Times New Roman"/>
          <w:color w:val="000000" w:themeColor="text1"/>
          <w:sz w:val="22"/>
          <w:szCs w:val="22"/>
          <w:u w:val="single"/>
        </w:rPr>
      </w:pPr>
    </w:p>
    <w:p w14:paraId="107BF27A" w14:textId="77777777" w:rsidR="000D7231" w:rsidRPr="000D7231" w:rsidRDefault="000D7231" w:rsidP="000D7231">
      <w:pPr>
        <w:widowControl w:val="0"/>
        <w:autoSpaceDE w:val="0"/>
        <w:autoSpaceDN w:val="0"/>
        <w:spacing w:line="266" w:lineRule="exact"/>
        <w:jc w:val="both"/>
        <w:rPr>
          <w:rFonts w:eastAsia="Calibri" w:cstheme="minorHAnsi"/>
          <w:color w:val="33CAD1"/>
          <w:sz w:val="22"/>
          <w:szCs w:val="22"/>
        </w:rPr>
      </w:pPr>
      <w:r w:rsidRPr="000D7231">
        <w:rPr>
          <w:rFonts w:eastAsia="Calibri" w:cstheme="minorHAnsi"/>
          <w:color w:val="33CAD1"/>
          <w:sz w:val="22"/>
          <w:szCs w:val="22"/>
        </w:rPr>
        <w:t>………………………………………………………………………………………………………………………………………………………….</w:t>
      </w:r>
    </w:p>
    <w:p w14:paraId="7E11FE4B" w14:textId="77777777" w:rsidR="000D7231" w:rsidRPr="000D7231" w:rsidRDefault="000D7231" w:rsidP="000D7231">
      <w:pPr>
        <w:widowControl w:val="0"/>
        <w:autoSpaceDE w:val="0"/>
        <w:autoSpaceDN w:val="0"/>
        <w:spacing w:line="266" w:lineRule="exact"/>
        <w:jc w:val="both"/>
        <w:rPr>
          <w:rFonts w:eastAsia="Calibri" w:cstheme="minorHAnsi"/>
          <w:color w:val="33CAD1"/>
          <w:sz w:val="22"/>
          <w:szCs w:val="22"/>
        </w:rPr>
      </w:pPr>
    </w:p>
    <w:p w14:paraId="13558A7F" w14:textId="77777777" w:rsidR="000D7231" w:rsidRPr="000D7231" w:rsidRDefault="000D7231" w:rsidP="000D7231">
      <w:pPr>
        <w:widowControl w:val="0"/>
        <w:autoSpaceDE w:val="0"/>
        <w:autoSpaceDN w:val="0"/>
        <w:spacing w:line="266" w:lineRule="exact"/>
        <w:jc w:val="both"/>
        <w:rPr>
          <w:rFonts w:eastAsia="Calibri" w:cstheme="minorHAnsi"/>
          <w:b/>
          <w:color w:val="A1529A"/>
          <w:sz w:val="36"/>
          <w:szCs w:val="36"/>
        </w:rPr>
      </w:pPr>
      <w:r w:rsidRPr="000D7231">
        <w:rPr>
          <w:rFonts w:eastAsia="Calibri" w:cstheme="minorHAnsi"/>
          <w:b/>
          <w:color w:val="A1529A"/>
          <w:sz w:val="36"/>
          <w:szCs w:val="36"/>
        </w:rPr>
        <w:t>How to apply</w:t>
      </w:r>
    </w:p>
    <w:p w14:paraId="53AED85E" w14:textId="32AC85FE" w:rsidR="000D7231" w:rsidRDefault="000D7231" w:rsidP="000D7231">
      <w:pPr>
        <w:widowControl w:val="0"/>
        <w:autoSpaceDE w:val="0"/>
        <w:autoSpaceDN w:val="0"/>
        <w:spacing w:line="266" w:lineRule="exact"/>
        <w:jc w:val="both"/>
        <w:rPr>
          <w:rFonts w:eastAsia="Calibri" w:cstheme="minorHAnsi"/>
          <w:b/>
          <w:color w:val="A1529A"/>
          <w:sz w:val="36"/>
          <w:szCs w:val="36"/>
        </w:rPr>
      </w:pPr>
    </w:p>
    <w:p w14:paraId="1F9D3053" w14:textId="075672D5" w:rsidR="000A4876" w:rsidRDefault="000A4876" w:rsidP="000D7231">
      <w:pPr>
        <w:widowControl w:val="0"/>
        <w:autoSpaceDE w:val="0"/>
        <w:autoSpaceDN w:val="0"/>
        <w:spacing w:line="266" w:lineRule="exact"/>
        <w:jc w:val="both"/>
        <w:rPr>
          <w:rFonts w:ascii="Arial" w:eastAsia="Calibri" w:hAnsi="Arial" w:cs="Arial"/>
          <w:bCs/>
        </w:rPr>
      </w:pPr>
      <w:r>
        <w:rPr>
          <w:rFonts w:ascii="Arial" w:eastAsia="Calibri" w:hAnsi="Arial" w:cs="Arial"/>
          <w:bCs/>
        </w:rPr>
        <w:t>You can download the application form by the link below:</w:t>
      </w:r>
    </w:p>
    <w:p w14:paraId="1A801226" w14:textId="3E44FB32" w:rsidR="000A4876" w:rsidRDefault="000A4876" w:rsidP="000D7231">
      <w:pPr>
        <w:widowControl w:val="0"/>
        <w:autoSpaceDE w:val="0"/>
        <w:autoSpaceDN w:val="0"/>
        <w:spacing w:line="266" w:lineRule="exact"/>
        <w:jc w:val="both"/>
        <w:rPr>
          <w:rFonts w:ascii="Arial" w:eastAsia="Calibri" w:hAnsi="Arial" w:cs="Arial"/>
          <w:bCs/>
        </w:rPr>
      </w:pPr>
    </w:p>
    <w:p w14:paraId="77657A43" w14:textId="493A0F43" w:rsidR="000A4876" w:rsidRDefault="000A4876" w:rsidP="000D7231">
      <w:pPr>
        <w:widowControl w:val="0"/>
        <w:autoSpaceDE w:val="0"/>
        <w:autoSpaceDN w:val="0"/>
        <w:spacing w:line="266" w:lineRule="exact"/>
        <w:jc w:val="both"/>
        <w:rPr>
          <w:rFonts w:ascii="Arial" w:eastAsia="Calibri" w:hAnsi="Arial" w:cs="Arial"/>
          <w:bCs/>
        </w:rPr>
      </w:pPr>
      <w:hyperlink r:id="rId21" w:history="1">
        <w:r w:rsidRPr="000A4876">
          <w:rPr>
            <w:rStyle w:val="Hyperlink"/>
            <w:rFonts w:eastAsia="Calibri"/>
            <w:bCs/>
          </w:rPr>
          <w:t>How to apply</w:t>
        </w:r>
      </w:hyperlink>
    </w:p>
    <w:p w14:paraId="0D33F840" w14:textId="1DC76427" w:rsidR="000A4876" w:rsidRDefault="000A4876" w:rsidP="000D7231">
      <w:pPr>
        <w:widowControl w:val="0"/>
        <w:autoSpaceDE w:val="0"/>
        <w:autoSpaceDN w:val="0"/>
        <w:spacing w:line="266" w:lineRule="exact"/>
        <w:jc w:val="both"/>
        <w:rPr>
          <w:rFonts w:ascii="Arial" w:eastAsia="Calibri" w:hAnsi="Arial" w:cs="Arial"/>
          <w:bCs/>
        </w:rPr>
      </w:pPr>
    </w:p>
    <w:p w14:paraId="0559E8CA" w14:textId="77777777" w:rsidR="000A4876" w:rsidRPr="000D7231" w:rsidRDefault="000A4876" w:rsidP="000D7231">
      <w:pPr>
        <w:widowControl w:val="0"/>
        <w:autoSpaceDE w:val="0"/>
        <w:autoSpaceDN w:val="0"/>
        <w:spacing w:line="266" w:lineRule="exact"/>
        <w:jc w:val="both"/>
        <w:rPr>
          <w:rFonts w:ascii="Arial" w:eastAsia="Calibri" w:hAnsi="Arial" w:cs="Arial"/>
          <w:bCs/>
        </w:rPr>
      </w:pPr>
    </w:p>
    <w:p w14:paraId="47950939"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r w:rsidRPr="000D7231">
        <w:rPr>
          <w:rFonts w:eastAsia="Calibri" w:cstheme="minorHAnsi"/>
          <w:b/>
          <w:color w:val="002060"/>
          <w:sz w:val="28"/>
          <w:szCs w:val="28"/>
        </w:rPr>
        <w:t xml:space="preserve">Useful Links </w:t>
      </w:r>
    </w:p>
    <w:p w14:paraId="3B8F9936" w14:textId="77777777" w:rsidR="000D7231" w:rsidRPr="000D7231" w:rsidRDefault="000D7231" w:rsidP="000D7231">
      <w:pPr>
        <w:widowControl w:val="0"/>
        <w:autoSpaceDE w:val="0"/>
        <w:autoSpaceDN w:val="0"/>
        <w:spacing w:line="266" w:lineRule="exact"/>
        <w:jc w:val="both"/>
        <w:rPr>
          <w:rFonts w:eastAsia="Calibri" w:cstheme="minorHAnsi"/>
          <w:b/>
          <w:color w:val="002060"/>
          <w:sz w:val="28"/>
          <w:szCs w:val="28"/>
        </w:rPr>
      </w:pPr>
    </w:p>
    <w:p w14:paraId="23B85579" w14:textId="77777777" w:rsidR="00037ECB" w:rsidRPr="00C24B6D" w:rsidRDefault="00037ECB" w:rsidP="00037ECB">
      <w:pPr>
        <w:spacing w:after="86"/>
        <w:jc w:val="both"/>
        <w:rPr>
          <w:rStyle w:val="Hyperlink"/>
          <w:color w:val="auto"/>
        </w:rPr>
      </w:pPr>
      <w:r w:rsidRPr="00C24B6D">
        <w:rPr>
          <w:rFonts w:ascii="Arial" w:hAnsi="Arial" w:cs="Arial"/>
          <w:u w:val="single"/>
        </w:rPr>
        <w:fldChar w:fldCharType="begin"/>
      </w:r>
      <w:r w:rsidRPr="00C24B6D">
        <w:rPr>
          <w:rFonts w:ascii="Arial" w:hAnsi="Arial" w:cs="Arial"/>
          <w:u w:val="single"/>
        </w:rPr>
        <w:instrText>HYPERLINK "https://www.hope.ac.uk/aboutus/jobopportunities/welcometoliverpoolhopeuniversity/"</w:instrText>
      </w:r>
      <w:r w:rsidRPr="00C24B6D">
        <w:rPr>
          <w:rFonts w:ascii="Arial" w:hAnsi="Arial" w:cs="Arial"/>
          <w:u w:val="single"/>
        </w:rPr>
      </w:r>
      <w:r w:rsidRPr="00C24B6D">
        <w:rPr>
          <w:rFonts w:ascii="Arial" w:hAnsi="Arial" w:cs="Arial"/>
          <w:u w:val="single"/>
        </w:rPr>
        <w:fldChar w:fldCharType="separate"/>
      </w:r>
      <w:r w:rsidRPr="00C24B6D">
        <w:rPr>
          <w:rStyle w:val="Hyperlink"/>
          <w:color w:val="auto"/>
        </w:rPr>
        <w:t>www.hope.ac.uk/lifeathope/welcome</w:t>
      </w:r>
    </w:p>
    <w:p w14:paraId="71B3D467" w14:textId="77777777" w:rsidR="00037ECB" w:rsidRPr="00C24B6D" w:rsidRDefault="00037ECB" w:rsidP="00037ECB">
      <w:pPr>
        <w:spacing w:after="86"/>
        <w:jc w:val="both"/>
        <w:rPr>
          <w:rStyle w:val="Hyperlink"/>
          <w:color w:val="auto"/>
        </w:rPr>
      </w:pPr>
      <w:r w:rsidRPr="00C24B6D">
        <w:rPr>
          <w:rFonts w:ascii="Arial" w:hAnsi="Arial" w:cs="Arial"/>
          <w:u w:val="single"/>
        </w:rPr>
        <w:fldChar w:fldCharType="end"/>
      </w:r>
      <w:r w:rsidRPr="00C24B6D">
        <w:rPr>
          <w:rFonts w:ascii="Arial" w:hAnsi="Arial" w:cs="Arial"/>
          <w:u w:val="single"/>
        </w:rPr>
        <w:fldChar w:fldCharType="begin"/>
      </w:r>
      <w:r w:rsidRPr="00C24B6D">
        <w:rPr>
          <w:rFonts w:ascii="Arial" w:hAnsi="Arial" w:cs="Arial"/>
          <w:u w:val="single"/>
        </w:rPr>
        <w:instrText>HYPERLINK "https://www.hope.ac.uk/gateway/staff/peopleservices/"</w:instrText>
      </w:r>
      <w:r w:rsidRPr="00C24B6D">
        <w:rPr>
          <w:rFonts w:ascii="Arial" w:hAnsi="Arial" w:cs="Arial"/>
          <w:u w:val="single"/>
        </w:rPr>
      </w:r>
      <w:r w:rsidRPr="00C24B6D">
        <w:rPr>
          <w:rFonts w:ascii="Arial" w:hAnsi="Arial" w:cs="Arial"/>
          <w:u w:val="single"/>
        </w:rPr>
        <w:fldChar w:fldCharType="separate"/>
      </w:r>
      <w:r w:rsidRPr="00C24B6D">
        <w:rPr>
          <w:rStyle w:val="Hyperlink"/>
          <w:color w:val="auto"/>
        </w:rPr>
        <w:t>https://www.hope.ac.uk/gateway/staff/peopleservices/</w:t>
      </w:r>
    </w:p>
    <w:p w14:paraId="1AE85E45" w14:textId="77777777" w:rsidR="00037ECB" w:rsidRPr="00C24B6D" w:rsidRDefault="00037ECB" w:rsidP="00037ECB">
      <w:pPr>
        <w:spacing w:after="86"/>
        <w:jc w:val="both"/>
        <w:rPr>
          <w:rStyle w:val="Hyperlink"/>
          <w:color w:val="auto"/>
        </w:rPr>
      </w:pPr>
      <w:r w:rsidRPr="00C24B6D">
        <w:rPr>
          <w:rFonts w:ascii="Arial" w:hAnsi="Arial" w:cs="Arial"/>
          <w:u w:val="single"/>
        </w:rPr>
        <w:fldChar w:fldCharType="end"/>
      </w:r>
      <w:r w:rsidRPr="00C24B6D">
        <w:rPr>
          <w:rFonts w:ascii="Arial" w:hAnsi="Arial" w:cs="Arial"/>
          <w:u w:val="single"/>
        </w:rPr>
        <w:fldChar w:fldCharType="begin"/>
      </w:r>
      <w:r w:rsidRPr="00C24B6D">
        <w:rPr>
          <w:rFonts w:ascii="Arial" w:hAnsi="Arial" w:cs="Arial"/>
          <w:u w:val="single"/>
        </w:rPr>
        <w:instrText>HYPERLINK "https://www.hope.ac.uk/aboutus/jobopportunities/welcometoliverpoolhopeuniversity/"</w:instrText>
      </w:r>
      <w:r w:rsidRPr="00C24B6D">
        <w:rPr>
          <w:rFonts w:ascii="Arial" w:hAnsi="Arial" w:cs="Arial"/>
          <w:u w:val="single"/>
        </w:rPr>
      </w:r>
      <w:r w:rsidRPr="00C24B6D">
        <w:rPr>
          <w:rFonts w:ascii="Arial" w:hAnsi="Arial" w:cs="Arial"/>
          <w:u w:val="single"/>
        </w:rPr>
        <w:fldChar w:fldCharType="separate"/>
      </w:r>
      <w:r w:rsidRPr="00C24B6D">
        <w:rPr>
          <w:rStyle w:val="Hyperlink"/>
          <w:color w:val="auto"/>
        </w:rPr>
        <w:t>www.hope.ac.uk/jobs</w:t>
      </w:r>
    </w:p>
    <w:p w14:paraId="69398907" w14:textId="5F753171" w:rsidR="000D7231" w:rsidRPr="000D7231" w:rsidRDefault="00037ECB" w:rsidP="00037ECB">
      <w:pPr>
        <w:widowControl w:val="0"/>
        <w:autoSpaceDE w:val="0"/>
        <w:autoSpaceDN w:val="0"/>
        <w:spacing w:line="266" w:lineRule="exact"/>
        <w:jc w:val="both"/>
        <w:rPr>
          <w:rFonts w:eastAsia="Calibri" w:cstheme="minorHAnsi"/>
          <w:b/>
          <w:color w:val="A1529A"/>
          <w:sz w:val="36"/>
          <w:szCs w:val="36"/>
        </w:rPr>
      </w:pPr>
      <w:r w:rsidRPr="00C24B6D">
        <w:rPr>
          <w:rFonts w:ascii="Arial" w:hAnsi="Arial" w:cs="Arial"/>
          <w:u w:val="single"/>
        </w:rPr>
        <w:fldChar w:fldCharType="end"/>
      </w:r>
    </w:p>
    <w:p w14:paraId="7A38E100" w14:textId="77777777" w:rsidR="008902A9" w:rsidRDefault="008902A9"/>
    <w:p w14:paraId="592C7F1D" w14:textId="31A13D2C" w:rsidR="00157012" w:rsidRDefault="00157012"/>
    <w:p w14:paraId="557F8689" w14:textId="77777777" w:rsidR="008902A9" w:rsidRPr="00157012" w:rsidRDefault="008902A9" w:rsidP="008902A9">
      <w:pPr>
        <w:pStyle w:val="BodyText"/>
        <w:spacing w:line="266" w:lineRule="exact"/>
        <w:jc w:val="both"/>
        <w:rPr>
          <w:rFonts w:asciiTheme="minorHAnsi" w:hAnsiTheme="minorHAnsi" w:cstheme="minorHAnsi"/>
          <w:color w:val="33CAD1"/>
        </w:rPr>
      </w:pPr>
      <w:r w:rsidRPr="00157012">
        <w:rPr>
          <w:rFonts w:asciiTheme="minorHAnsi" w:hAnsiTheme="minorHAnsi" w:cstheme="minorHAnsi"/>
          <w:color w:val="33CAD1"/>
        </w:rPr>
        <w:t>………………………………………………………………………………………………………………………………………………………….</w:t>
      </w:r>
    </w:p>
    <w:p w14:paraId="262F421A" w14:textId="1D588492" w:rsidR="00B57846" w:rsidRDefault="00B57846"/>
    <w:p w14:paraId="2BCB39C2" w14:textId="1B928328" w:rsidR="00A40B32" w:rsidRDefault="00A40B32"/>
    <w:p w14:paraId="45077950" w14:textId="241C347F" w:rsidR="00A40B32" w:rsidRDefault="00B57846" w:rsidP="00B57846">
      <w:r>
        <w:rPr>
          <w:noProof/>
        </w:rPr>
        <w:drawing>
          <wp:anchor distT="0" distB="0" distL="114300" distR="114300" simplePos="0" relativeHeight="251683840" behindDoc="1" locked="0" layoutInCell="1" allowOverlap="1" wp14:anchorId="4717CE58" wp14:editId="35AC583E">
            <wp:simplePos x="0" y="0"/>
            <wp:positionH relativeFrom="column">
              <wp:posOffset>1</wp:posOffset>
            </wp:positionH>
            <wp:positionV relativeFrom="paragraph">
              <wp:posOffset>182512</wp:posOffset>
            </wp:positionV>
            <wp:extent cx="2631506" cy="17532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54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6501" cy="1756563"/>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3B0119F" w14:textId="46995B6E" w:rsidR="00A40B32" w:rsidRDefault="00B57846" w:rsidP="00B57846">
      <w:pPr>
        <w:jc w:val="right"/>
      </w:pPr>
      <w:r>
        <w:rPr>
          <w:noProof/>
        </w:rPr>
        <w:drawing>
          <wp:inline distT="0" distB="0" distL="0" distR="0" wp14:anchorId="04556135" wp14:editId="029A8277">
            <wp:extent cx="2600262" cy="173254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669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0809" cy="1746237"/>
                    </a:xfrm>
                    <a:prstGeom prst="rect">
                      <a:avLst/>
                    </a:prstGeom>
                  </pic:spPr>
                </pic:pic>
              </a:graphicData>
            </a:graphic>
          </wp:inline>
        </w:drawing>
      </w:r>
    </w:p>
    <w:p w14:paraId="38141273" w14:textId="77777777" w:rsidR="00B57846" w:rsidRDefault="00B57846"/>
    <w:p w14:paraId="325EEC08" w14:textId="035D27D5" w:rsidR="00B57846" w:rsidRDefault="000D7231">
      <w:r>
        <w:rPr>
          <w:noProof/>
        </w:rPr>
        <w:drawing>
          <wp:anchor distT="0" distB="0" distL="114300" distR="114300" simplePos="0" relativeHeight="251691008" behindDoc="1" locked="0" layoutInCell="1" allowOverlap="1" wp14:anchorId="7EB12B6E" wp14:editId="71BE6321">
            <wp:simplePos x="0" y="0"/>
            <wp:positionH relativeFrom="column">
              <wp:posOffset>4199890</wp:posOffset>
            </wp:positionH>
            <wp:positionV relativeFrom="paragraph">
              <wp:posOffset>177165</wp:posOffset>
            </wp:positionV>
            <wp:extent cx="1057275" cy="1447800"/>
            <wp:effectExtent l="0" t="0" r="9525" b="0"/>
            <wp:wrapTight wrapText="bothSides">
              <wp:wrapPolygon edited="0">
                <wp:start x="0" y="0"/>
                <wp:lineTo x="0" y="21316"/>
                <wp:lineTo x="21405" y="21316"/>
                <wp:lineTo x="214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r="70479"/>
                    <a:stretch/>
                  </pic:blipFill>
                  <pic:spPr bwMode="auto">
                    <a:xfrm>
                      <a:off x="0" y="0"/>
                      <a:ext cx="10572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089F2" w14:textId="5DC8FFB6" w:rsidR="00B57846" w:rsidRDefault="00B57846"/>
    <w:p w14:paraId="0ECD6E52" w14:textId="10FE8EDA" w:rsidR="000D7231" w:rsidRDefault="000D7231"/>
    <w:p w14:paraId="05AA38D3" w14:textId="023C0C1D" w:rsidR="000D7231" w:rsidRDefault="000D7231">
      <w:r>
        <w:rPr>
          <w:noProof/>
        </w:rPr>
        <w:drawing>
          <wp:anchor distT="0" distB="0" distL="114300" distR="114300" simplePos="0" relativeHeight="251688960" behindDoc="1" locked="0" layoutInCell="1" allowOverlap="1" wp14:anchorId="0F334DF7" wp14:editId="1B7597D7">
            <wp:simplePos x="0" y="0"/>
            <wp:positionH relativeFrom="margin">
              <wp:posOffset>2066290</wp:posOffset>
            </wp:positionH>
            <wp:positionV relativeFrom="paragraph">
              <wp:posOffset>190500</wp:posOffset>
            </wp:positionV>
            <wp:extent cx="1734185" cy="962025"/>
            <wp:effectExtent l="0" t="0" r="0" b="9525"/>
            <wp:wrapTight wrapText="bothSides">
              <wp:wrapPolygon edited="0">
                <wp:start x="0" y="0"/>
                <wp:lineTo x="0" y="21386"/>
                <wp:lineTo x="21355" y="21386"/>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77443" t="71794" r="5107" b="8115"/>
                    <a:stretch/>
                  </pic:blipFill>
                  <pic:spPr bwMode="auto">
                    <a:xfrm>
                      <a:off x="0" y="0"/>
                      <a:ext cx="173418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49592027" wp14:editId="7B335C7E">
            <wp:simplePos x="0" y="0"/>
            <wp:positionH relativeFrom="margin">
              <wp:posOffset>0</wp:posOffset>
            </wp:positionH>
            <wp:positionV relativeFrom="paragraph">
              <wp:posOffset>189865</wp:posOffset>
            </wp:positionV>
            <wp:extent cx="1838325" cy="990600"/>
            <wp:effectExtent l="0" t="0" r="9525" b="0"/>
            <wp:wrapTight wrapText="bothSides">
              <wp:wrapPolygon edited="0">
                <wp:start x="0" y="0"/>
                <wp:lineTo x="0" y="21185"/>
                <wp:lineTo x="21488" y="21185"/>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990600"/>
                    </a:xfrm>
                    <a:prstGeom prst="rect">
                      <a:avLst/>
                    </a:prstGeom>
                    <a:noFill/>
                  </pic:spPr>
                </pic:pic>
              </a:graphicData>
            </a:graphic>
            <wp14:sizeRelH relativeFrom="page">
              <wp14:pctWidth>0</wp14:pctWidth>
            </wp14:sizeRelH>
            <wp14:sizeRelV relativeFrom="page">
              <wp14:pctHeight>0</wp14:pctHeight>
            </wp14:sizeRelV>
          </wp:anchor>
        </w:drawing>
      </w:r>
    </w:p>
    <w:p w14:paraId="75B9F59F" w14:textId="37731A26" w:rsidR="000D7231" w:rsidRDefault="000D7231"/>
    <w:p w14:paraId="70E3EF34" w14:textId="664BC1F8" w:rsidR="000D7231" w:rsidRDefault="000D7231"/>
    <w:p w14:paraId="3EAC0432" w14:textId="6829D165" w:rsidR="000D7231" w:rsidRDefault="000D7231"/>
    <w:p w14:paraId="27530ABA" w14:textId="37CF3ECA" w:rsidR="000D7231" w:rsidRDefault="000D7231"/>
    <w:p w14:paraId="24A88E39" w14:textId="7164D514" w:rsidR="000D7231" w:rsidRDefault="000D7231"/>
    <w:p w14:paraId="444F5F32" w14:textId="3403CF9D" w:rsidR="000D7231" w:rsidRDefault="000D7231"/>
    <w:p w14:paraId="11409AB2" w14:textId="767B5E46" w:rsidR="000D7231" w:rsidRDefault="000D7231"/>
    <w:p w14:paraId="75DCABCC" w14:textId="2DB7A16E" w:rsidR="000D7231" w:rsidRDefault="000D7231"/>
    <w:p w14:paraId="78B8B739" w14:textId="615A03BC" w:rsidR="000D7231" w:rsidRDefault="000D7231"/>
    <w:p w14:paraId="554E3137" w14:textId="33C2F6BA" w:rsidR="000D7231" w:rsidRDefault="000D7231"/>
    <w:p w14:paraId="59801F0D" w14:textId="23341BA1" w:rsidR="000D7231" w:rsidRDefault="000D7231"/>
    <w:p w14:paraId="2114A42A" w14:textId="2FEAAD56" w:rsidR="000D7231" w:rsidRDefault="000D7231"/>
    <w:p w14:paraId="5174E3DB" w14:textId="0CEC3FCA" w:rsidR="000D7231" w:rsidRDefault="000A4876">
      <w:r>
        <w:rPr>
          <w:noProof/>
        </w:rPr>
        <w:drawing>
          <wp:anchor distT="0" distB="0" distL="114300" distR="114300" simplePos="0" relativeHeight="251684864" behindDoc="1" locked="0" layoutInCell="1" allowOverlap="1" wp14:anchorId="548CF010" wp14:editId="68C34E55">
            <wp:simplePos x="0" y="0"/>
            <wp:positionH relativeFrom="column">
              <wp:posOffset>-913765</wp:posOffset>
            </wp:positionH>
            <wp:positionV relativeFrom="paragraph">
              <wp:posOffset>-974090</wp:posOffset>
            </wp:positionV>
            <wp:extent cx="7527600" cy="10638000"/>
            <wp:effectExtent l="0" t="0" r="381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ruitment_Pack_Cover_Options_17102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27600" cy="10638000"/>
                    </a:xfrm>
                    <a:prstGeom prst="rect">
                      <a:avLst/>
                    </a:prstGeom>
                  </pic:spPr>
                </pic:pic>
              </a:graphicData>
            </a:graphic>
            <wp14:sizeRelH relativeFrom="margin">
              <wp14:pctWidth>0</wp14:pctWidth>
            </wp14:sizeRelH>
            <wp14:sizeRelV relativeFrom="margin">
              <wp14:pctHeight>0</wp14:pctHeight>
            </wp14:sizeRelV>
          </wp:anchor>
        </w:drawing>
      </w:r>
    </w:p>
    <w:p w14:paraId="6094C7AA" w14:textId="46BCA3EB" w:rsidR="000D7231" w:rsidRDefault="000D7231"/>
    <w:p w14:paraId="4DE93C12" w14:textId="77777777" w:rsidR="000D7231" w:rsidRDefault="000D7231"/>
    <w:p w14:paraId="203F3587" w14:textId="33F54ADE" w:rsidR="000D7231" w:rsidRDefault="000D7231"/>
    <w:p w14:paraId="3E99F2AF" w14:textId="7A904D23" w:rsidR="00B57846" w:rsidRDefault="00B57846"/>
    <w:p w14:paraId="23924732" w14:textId="1C652DB9" w:rsidR="00B57846" w:rsidRDefault="00B57846"/>
    <w:p w14:paraId="15058FC9" w14:textId="77777777" w:rsidR="00B57846" w:rsidRDefault="00B57846"/>
    <w:p w14:paraId="3FD967FC" w14:textId="3DE10DBF" w:rsidR="00B57846" w:rsidRDefault="00B57846"/>
    <w:p w14:paraId="7D91D83A" w14:textId="72E28B1A" w:rsidR="00B57846" w:rsidRDefault="00B57846"/>
    <w:p w14:paraId="139B7263" w14:textId="0C5BDAE4" w:rsidR="00B57846" w:rsidRDefault="00B57846"/>
    <w:p w14:paraId="42DB8E81" w14:textId="4B1345BF" w:rsidR="00B57846" w:rsidRDefault="00B57846"/>
    <w:p w14:paraId="45215C59" w14:textId="781832D8" w:rsidR="00B57846" w:rsidRDefault="00B57846"/>
    <w:p w14:paraId="614D273E" w14:textId="134E7B28" w:rsidR="00B57846" w:rsidRDefault="00B57846"/>
    <w:p w14:paraId="334C0CE2" w14:textId="05335A90" w:rsidR="00B57846" w:rsidRDefault="00B57846"/>
    <w:p w14:paraId="4A914E76" w14:textId="49472015" w:rsidR="00B57846" w:rsidRDefault="00B57846"/>
    <w:p w14:paraId="053AB37A" w14:textId="54F271C5" w:rsidR="00B57846" w:rsidRDefault="00B57846"/>
    <w:p w14:paraId="5A334124" w14:textId="2B21B5EE" w:rsidR="00B57846" w:rsidRDefault="00B57846"/>
    <w:p w14:paraId="4E67D63B" w14:textId="52FE07CD" w:rsidR="00B57846" w:rsidRDefault="00B57846"/>
    <w:p w14:paraId="0F8C8208" w14:textId="77777777" w:rsidR="00B57846" w:rsidRDefault="00B57846"/>
    <w:p w14:paraId="1981DC89" w14:textId="5659ABB5" w:rsidR="00A40B32" w:rsidRDefault="00A40B32" w:rsidP="00B57846">
      <w:pPr>
        <w:ind w:left="-1418" w:right="-1440" w:hanging="22"/>
      </w:pPr>
    </w:p>
    <w:sectPr w:rsidR="00A40B32" w:rsidSect="00EC75A1">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12468" w14:textId="77777777" w:rsidR="00D4194A" w:rsidRDefault="00D4194A" w:rsidP="00157012">
      <w:r>
        <w:separator/>
      </w:r>
    </w:p>
  </w:endnote>
  <w:endnote w:type="continuationSeparator" w:id="0">
    <w:p w14:paraId="45AC890D" w14:textId="77777777" w:rsidR="00D4194A" w:rsidRDefault="00D4194A" w:rsidP="0015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lio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D38" w14:textId="1718C0F3" w:rsidR="00157012" w:rsidRDefault="00157012">
    <w:pPr>
      <w:pStyle w:val="Footer"/>
    </w:pPr>
    <w:r>
      <w:rPr>
        <w:noProof/>
      </w:rPr>
      <w:drawing>
        <wp:anchor distT="0" distB="0" distL="114300" distR="114300" simplePos="0" relativeHeight="251658240" behindDoc="1" locked="0" layoutInCell="1" allowOverlap="1" wp14:anchorId="2BAEE95E" wp14:editId="3A6C2ABD">
          <wp:simplePos x="0" y="0"/>
          <wp:positionH relativeFrom="column">
            <wp:posOffset>-914400</wp:posOffset>
          </wp:positionH>
          <wp:positionV relativeFrom="paragraph">
            <wp:posOffset>-637318</wp:posOffset>
          </wp:positionV>
          <wp:extent cx="7641279" cy="1272746"/>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itment_Pack_Footer_171024.jpg"/>
                  <pic:cNvPicPr/>
                </pic:nvPicPr>
                <pic:blipFill>
                  <a:blip r:embed="rId1">
                    <a:extLst>
                      <a:ext uri="{28A0092B-C50C-407E-A947-70E740481C1C}">
                        <a14:useLocalDpi xmlns:a14="http://schemas.microsoft.com/office/drawing/2010/main" val="0"/>
                      </a:ext>
                    </a:extLst>
                  </a:blip>
                  <a:stretch>
                    <a:fillRect/>
                  </a:stretch>
                </pic:blipFill>
                <pic:spPr>
                  <a:xfrm>
                    <a:off x="0" y="0"/>
                    <a:ext cx="7689839" cy="128083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BE776" w14:textId="77777777" w:rsidR="00D4194A" w:rsidRDefault="00D4194A" w:rsidP="00157012">
      <w:r>
        <w:separator/>
      </w:r>
    </w:p>
  </w:footnote>
  <w:footnote w:type="continuationSeparator" w:id="0">
    <w:p w14:paraId="77A81097" w14:textId="77777777" w:rsidR="00D4194A" w:rsidRDefault="00D4194A" w:rsidP="00157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B66"/>
    <w:multiLevelType w:val="hybridMultilevel"/>
    <w:tmpl w:val="0A1C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15F57"/>
    <w:multiLevelType w:val="multilevel"/>
    <w:tmpl w:val="CD5281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E1021F"/>
    <w:multiLevelType w:val="hybridMultilevel"/>
    <w:tmpl w:val="1E868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B3C50"/>
    <w:multiLevelType w:val="multilevel"/>
    <w:tmpl w:val="27E4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BD4396"/>
    <w:multiLevelType w:val="multilevel"/>
    <w:tmpl w:val="0B1815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4E49E7"/>
    <w:multiLevelType w:val="hybridMultilevel"/>
    <w:tmpl w:val="E6F4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27991"/>
    <w:multiLevelType w:val="multilevel"/>
    <w:tmpl w:val="0F06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3841B8"/>
    <w:multiLevelType w:val="multilevel"/>
    <w:tmpl w:val="DFE050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2573F20"/>
    <w:multiLevelType w:val="multilevel"/>
    <w:tmpl w:val="D03C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79375C"/>
    <w:multiLevelType w:val="multilevel"/>
    <w:tmpl w:val="1952BB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4B804F5"/>
    <w:multiLevelType w:val="hybridMultilevel"/>
    <w:tmpl w:val="B382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34737"/>
    <w:multiLevelType w:val="multilevel"/>
    <w:tmpl w:val="B060EE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95F0BF1"/>
    <w:multiLevelType w:val="hybridMultilevel"/>
    <w:tmpl w:val="81BA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111F5"/>
    <w:multiLevelType w:val="multilevel"/>
    <w:tmpl w:val="225A4A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DD65389"/>
    <w:multiLevelType w:val="multilevel"/>
    <w:tmpl w:val="EC48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5053C3"/>
    <w:multiLevelType w:val="multilevel"/>
    <w:tmpl w:val="5CD60F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1091071"/>
    <w:multiLevelType w:val="multilevel"/>
    <w:tmpl w:val="D9A049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20F6207"/>
    <w:multiLevelType w:val="multilevel"/>
    <w:tmpl w:val="C02A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636517"/>
    <w:multiLevelType w:val="multilevel"/>
    <w:tmpl w:val="00F2B2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6EC5944"/>
    <w:multiLevelType w:val="multilevel"/>
    <w:tmpl w:val="AB7C30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BA47FD6"/>
    <w:multiLevelType w:val="multilevel"/>
    <w:tmpl w:val="0A14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263AD0"/>
    <w:multiLevelType w:val="multilevel"/>
    <w:tmpl w:val="2014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4D5171"/>
    <w:multiLevelType w:val="multilevel"/>
    <w:tmpl w:val="523667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8CA4C05"/>
    <w:multiLevelType w:val="multilevel"/>
    <w:tmpl w:val="28104C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C1A600A"/>
    <w:multiLevelType w:val="multilevel"/>
    <w:tmpl w:val="58B6C8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35B3B31"/>
    <w:multiLevelType w:val="multilevel"/>
    <w:tmpl w:val="28B40C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3B7113E"/>
    <w:multiLevelType w:val="multilevel"/>
    <w:tmpl w:val="6A20E8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40F38FE"/>
    <w:multiLevelType w:val="multilevel"/>
    <w:tmpl w:val="3C5C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966DEA"/>
    <w:multiLevelType w:val="multilevel"/>
    <w:tmpl w:val="FB94F7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57018E8"/>
    <w:multiLevelType w:val="multilevel"/>
    <w:tmpl w:val="723CC2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817687A"/>
    <w:multiLevelType w:val="multilevel"/>
    <w:tmpl w:val="CCAC68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8BD3174"/>
    <w:multiLevelType w:val="multilevel"/>
    <w:tmpl w:val="DFD45F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15F66DA"/>
    <w:multiLevelType w:val="multilevel"/>
    <w:tmpl w:val="122091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2C10C0E"/>
    <w:multiLevelType w:val="multilevel"/>
    <w:tmpl w:val="5338F9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43F3908"/>
    <w:multiLevelType w:val="multilevel"/>
    <w:tmpl w:val="58CCFB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99156E3"/>
    <w:multiLevelType w:val="multilevel"/>
    <w:tmpl w:val="F7A05E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9AF5495"/>
    <w:multiLevelType w:val="multilevel"/>
    <w:tmpl w:val="5D0E4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146DAE"/>
    <w:multiLevelType w:val="multilevel"/>
    <w:tmpl w:val="FD6E05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5B017603"/>
    <w:multiLevelType w:val="multilevel"/>
    <w:tmpl w:val="32FC5E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F503B45"/>
    <w:multiLevelType w:val="multilevel"/>
    <w:tmpl w:val="0746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4C229A"/>
    <w:multiLevelType w:val="multilevel"/>
    <w:tmpl w:val="4DCE42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397688C"/>
    <w:multiLevelType w:val="multilevel"/>
    <w:tmpl w:val="3090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A92A8B"/>
    <w:multiLevelType w:val="multilevel"/>
    <w:tmpl w:val="90A0B5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B834837"/>
    <w:multiLevelType w:val="multilevel"/>
    <w:tmpl w:val="70F49F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6E992195"/>
    <w:multiLevelType w:val="multilevel"/>
    <w:tmpl w:val="30881C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6F777AEC"/>
    <w:multiLevelType w:val="multilevel"/>
    <w:tmpl w:val="251E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D61F80"/>
    <w:multiLevelType w:val="hybridMultilevel"/>
    <w:tmpl w:val="4FAE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976D93"/>
    <w:multiLevelType w:val="multilevel"/>
    <w:tmpl w:val="C86089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7433255C"/>
    <w:multiLevelType w:val="multilevel"/>
    <w:tmpl w:val="D0249F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759B0566"/>
    <w:multiLevelType w:val="multilevel"/>
    <w:tmpl w:val="9D46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65864D7"/>
    <w:multiLevelType w:val="multilevel"/>
    <w:tmpl w:val="BCB8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8787648"/>
    <w:multiLevelType w:val="multilevel"/>
    <w:tmpl w:val="EDEE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8E5794"/>
    <w:multiLevelType w:val="multilevel"/>
    <w:tmpl w:val="17CAF2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7BC17758"/>
    <w:multiLevelType w:val="multilevel"/>
    <w:tmpl w:val="6F40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190DA5"/>
    <w:multiLevelType w:val="multilevel"/>
    <w:tmpl w:val="585E75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7E072A67"/>
    <w:multiLevelType w:val="multilevel"/>
    <w:tmpl w:val="C802A1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256784941">
    <w:abstractNumId w:val="46"/>
  </w:num>
  <w:num w:numId="2" w16cid:durableId="186993915">
    <w:abstractNumId w:val="2"/>
  </w:num>
  <w:num w:numId="3" w16cid:durableId="982850407">
    <w:abstractNumId w:val="12"/>
  </w:num>
  <w:num w:numId="4" w16cid:durableId="1480220656">
    <w:abstractNumId w:val="5"/>
  </w:num>
  <w:num w:numId="5" w16cid:durableId="252663755">
    <w:abstractNumId w:val="0"/>
  </w:num>
  <w:num w:numId="6" w16cid:durableId="1431120981">
    <w:abstractNumId w:val="10"/>
  </w:num>
  <w:num w:numId="7" w16cid:durableId="1756627948">
    <w:abstractNumId w:val="36"/>
  </w:num>
  <w:num w:numId="8" w16cid:durableId="130052700">
    <w:abstractNumId w:val="21"/>
  </w:num>
  <w:num w:numId="9" w16cid:durableId="1316183392">
    <w:abstractNumId w:val="6"/>
  </w:num>
  <w:num w:numId="10" w16cid:durableId="1080980367">
    <w:abstractNumId w:val="50"/>
  </w:num>
  <w:num w:numId="11" w16cid:durableId="343286956">
    <w:abstractNumId w:val="8"/>
  </w:num>
  <w:num w:numId="12" w16cid:durableId="112872682">
    <w:abstractNumId w:val="17"/>
  </w:num>
  <w:num w:numId="13" w16cid:durableId="1057777802">
    <w:abstractNumId w:val="52"/>
  </w:num>
  <w:num w:numId="14" w16cid:durableId="1730180929">
    <w:abstractNumId w:val="28"/>
  </w:num>
  <w:num w:numId="15" w16cid:durableId="1242523922">
    <w:abstractNumId w:val="37"/>
  </w:num>
  <w:num w:numId="16" w16cid:durableId="1590037281">
    <w:abstractNumId w:val="14"/>
  </w:num>
  <w:num w:numId="17" w16cid:durableId="108815654">
    <w:abstractNumId w:val="16"/>
  </w:num>
  <w:num w:numId="18" w16cid:durableId="1014696113">
    <w:abstractNumId w:val="18"/>
  </w:num>
  <w:num w:numId="19" w16cid:durableId="1174801928">
    <w:abstractNumId w:val="15"/>
  </w:num>
  <w:num w:numId="20" w16cid:durableId="414519414">
    <w:abstractNumId w:val="4"/>
  </w:num>
  <w:num w:numId="21" w16cid:durableId="1995642959">
    <w:abstractNumId w:val="20"/>
  </w:num>
  <w:num w:numId="22" w16cid:durableId="463736596">
    <w:abstractNumId w:val="29"/>
  </w:num>
  <w:num w:numId="23" w16cid:durableId="701901779">
    <w:abstractNumId w:val="11"/>
  </w:num>
  <w:num w:numId="24" w16cid:durableId="753162929">
    <w:abstractNumId w:val="54"/>
  </w:num>
  <w:num w:numId="25" w16cid:durableId="1172989923">
    <w:abstractNumId w:val="45"/>
  </w:num>
  <w:num w:numId="26" w16cid:durableId="1471283856">
    <w:abstractNumId w:val="25"/>
  </w:num>
  <w:num w:numId="27" w16cid:durableId="46997640">
    <w:abstractNumId w:val="42"/>
  </w:num>
  <w:num w:numId="28" w16cid:durableId="951402881">
    <w:abstractNumId w:val="30"/>
  </w:num>
  <w:num w:numId="29" w16cid:durableId="467476748">
    <w:abstractNumId w:val="27"/>
  </w:num>
  <w:num w:numId="30" w16cid:durableId="1746031530">
    <w:abstractNumId w:val="1"/>
  </w:num>
  <w:num w:numId="31" w16cid:durableId="704019660">
    <w:abstractNumId w:val="44"/>
  </w:num>
  <w:num w:numId="32" w16cid:durableId="643851081">
    <w:abstractNumId w:val="40"/>
  </w:num>
  <w:num w:numId="33" w16cid:durableId="1626891260">
    <w:abstractNumId w:val="22"/>
  </w:num>
  <w:num w:numId="34" w16cid:durableId="779109293">
    <w:abstractNumId w:val="3"/>
  </w:num>
  <w:num w:numId="35" w16cid:durableId="1650480996">
    <w:abstractNumId w:val="7"/>
  </w:num>
  <w:num w:numId="36" w16cid:durableId="1764566057">
    <w:abstractNumId w:val="33"/>
  </w:num>
  <w:num w:numId="37" w16cid:durableId="682131283">
    <w:abstractNumId w:val="48"/>
  </w:num>
  <w:num w:numId="38" w16cid:durableId="19671685">
    <w:abstractNumId w:val="41"/>
  </w:num>
  <w:num w:numId="39" w16cid:durableId="1287659979">
    <w:abstractNumId w:val="55"/>
  </w:num>
  <w:num w:numId="40" w16cid:durableId="1377855153">
    <w:abstractNumId w:val="19"/>
  </w:num>
  <w:num w:numId="41" w16cid:durableId="1257400333">
    <w:abstractNumId w:val="32"/>
  </w:num>
  <w:num w:numId="42" w16cid:durableId="490415514">
    <w:abstractNumId w:val="51"/>
  </w:num>
  <w:num w:numId="43" w16cid:durableId="841434884">
    <w:abstractNumId w:val="31"/>
  </w:num>
  <w:num w:numId="44" w16cid:durableId="552547515">
    <w:abstractNumId w:val="23"/>
  </w:num>
  <w:num w:numId="45" w16cid:durableId="182327013">
    <w:abstractNumId w:val="13"/>
  </w:num>
  <w:num w:numId="46" w16cid:durableId="115872991">
    <w:abstractNumId w:val="53"/>
  </w:num>
  <w:num w:numId="47" w16cid:durableId="872694159">
    <w:abstractNumId w:val="47"/>
  </w:num>
  <w:num w:numId="48" w16cid:durableId="1624388013">
    <w:abstractNumId w:val="34"/>
  </w:num>
  <w:num w:numId="49" w16cid:durableId="621109710">
    <w:abstractNumId w:val="43"/>
  </w:num>
  <w:num w:numId="50" w16cid:durableId="1525823907">
    <w:abstractNumId w:val="49"/>
  </w:num>
  <w:num w:numId="51" w16cid:durableId="306519189">
    <w:abstractNumId w:val="35"/>
  </w:num>
  <w:num w:numId="52" w16cid:durableId="1584217290">
    <w:abstractNumId w:val="24"/>
  </w:num>
  <w:num w:numId="53" w16cid:durableId="1727678881">
    <w:abstractNumId w:val="26"/>
  </w:num>
  <w:num w:numId="54" w16cid:durableId="42336581">
    <w:abstractNumId w:val="39"/>
  </w:num>
  <w:num w:numId="55" w16cid:durableId="260188482">
    <w:abstractNumId w:val="38"/>
  </w:num>
  <w:num w:numId="56" w16cid:durableId="1948347170">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012"/>
    <w:rsid w:val="00032E5B"/>
    <w:rsid w:val="00037ECB"/>
    <w:rsid w:val="00055D5A"/>
    <w:rsid w:val="000A4876"/>
    <w:rsid w:val="000D7231"/>
    <w:rsid w:val="000F23F0"/>
    <w:rsid w:val="00151457"/>
    <w:rsid w:val="00157012"/>
    <w:rsid w:val="001A39EB"/>
    <w:rsid w:val="003073CB"/>
    <w:rsid w:val="003B474A"/>
    <w:rsid w:val="00446D2B"/>
    <w:rsid w:val="004D69A9"/>
    <w:rsid w:val="00553BF3"/>
    <w:rsid w:val="005D53A2"/>
    <w:rsid w:val="0061463B"/>
    <w:rsid w:val="00684BD4"/>
    <w:rsid w:val="006B5803"/>
    <w:rsid w:val="00736A02"/>
    <w:rsid w:val="00771A75"/>
    <w:rsid w:val="008902A9"/>
    <w:rsid w:val="008A046F"/>
    <w:rsid w:val="00984E7A"/>
    <w:rsid w:val="00A27E30"/>
    <w:rsid w:val="00A40B32"/>
    <w:rsid w:val="00A92C8C"/>
    <w:rsid w:val="00AB12A4"/>
    <w:rsid w:val="00B57846"/>
    <w:rsid w:val="00BF3F85"/>
    <w:rsid w:val="00D14098"/>
    <w:rsid w:val="00D16871"/>
    <w:rsid w:val="00D2734D"/>
    <w:rsid w:val="00D4194A"/>
    <w:rsid w:val="00E63492"/>
    <w:rsid w:val="00E9567D"/>
    <w:rsid w:val="00EC75A1"/>
    <w:rsid w:val="00F67F53"/>
    <w:rsid w:val="00F97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6C383"/>
  <w15:chartTrackingRefBased/>
  <w15:docId w15:val="{0E70841B-C481-404A-835F-365D5051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0A4876"/>
    <w:pPr>
      <w:keepNext/>
      <w:keepLines/>
      <w:overflowPunct w:val="0"/>
      <w:autoSpaceDE w:val="0"/>
      <w:autoSpaceDN w:val="0"/>
      <w:adjustRightInd w:val="0"/>
      <w:spacing w:before="160" w:after="80"/>
      <w:textAlignment w:val="baseline"/>
      <w:outlineLvl w:val="1"/>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012"/>
    <w:pPr>
      <w:tabs>
        <w:tab w:val="center" w:pos="4680"/>
        <w:tab w:val="right" w:pos="9360"/>
      </w:tabs>
    </w:pPr>
  </w:style>
  <w:style w:type="character" w:customStyle="1" w:styleId="HeaderChar">
    <w:name w:val="Header Char"/>
    <w:basedOn w:val="DefaultParagraphFont"/>
    <w:link w:val="Header"/>
    <w:uiPriority w:val="99"/>
    <w:rsid w:val="00157012"/>
  </w:style>
  <w:style w:type="paragraph" w:styleId="Footer">
    <w:name w:val="footer"/>
    <w:basedOn w:val="Normal"/>
    <w:link w:val="FooterChar"/>
    <w:uiPriority w:val="99"/>
    <w:unhideWhenUsed/>
    <w:rsid w:val="00157012"/>
    <w:pPr>
      <w:tabs>
        <w:tab w:val="center" w:pos="4680"/>
        <w:tab w:val="right" w:pos="9360"/>
      </w:tabs>
    </w:pPr>
  </w:style>
  <w:style w:type="character" w:customStyle="1" w:styleId="FooterChar">
    <w:name w:val="Footer Char"/>
    <w:basedOn w:val="DefaultParagraphFont"/>
    <w:link w:val="Footer"/>
    <w:uiPriority w:val="99"/>
    <w:rsid w:val="00157012"/>
  </w:style>
  <w:style w:type="paragraph" w:styleId="BodyText">
    <w:name w:val="Body Text"/>
    <w:basedOn w:val="Normal"/>
    <w:link w:val="BodyTextChar"/>
    <w:uiPriority w:val="1"/>
    <w:qFormat/>
    <w:rsid w:val="00157012"/>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157012"/>
    <w:rPr>
      <w:rFonts w:ascii="Calibri" w:eastAsia="Calibri" w:hAnsi="Calibri" w:cs="Calibri"/>
      <w:sz w:val="22"/>
      <w:szCs w:val="22"/>
    </w:rPr>
  </w:style>
  <w:style w:type="paragraph" w:styleId="BalloonText">
    <w:name w:val="Balloon Text"/>
    <w:basedOn w:val="Normal"/>
    <w:link w:val="BalloonTextChar"/>
    <w:uiPriority w:val="99"/>
    <w:semiHidden/>
    <w:unhideWhenUsed/>
    <w:rsid w:val="00A40B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0B32"/>
    <w:rPr>
      <w:rFonts w:ascii="Times New Roman" w:hAnsi="Times New Roman" w:cs="Times New Roman"/>
      <w:sz w:val="18"/>
      <w:szCs w:val="18"/>
    </w:rPr>
  </w:style>
  <w:style w:type="character" w:customStyle="1" w:styleId="Heading2Char">
    <w:name w:val="Heading 2 Char"/>
    <w:basedOn w:val="DefaultParagraphFont"/>
    <w:link w:val="Heading2"/>
    <w:rsid w:val="000A4876"/>
    <w:rPr>
      <w:rFonts w:asciiTheme="majorHAnsi" w:eastAsiaTheme="majorEastAsia" w:hAnsiTheme="majorHAnsi" w:cstheme="majorBidi"/>
      <w:color w:val="2F5496" w:themeColor="accent1" w:themeShade="BF"/>
      <w:sz w:val="32"/>
      <w:szCs w:val="32"/>
      <w:lang w:eastAsia="en-GB"/>
    </w:rPr>
  </w:style>
  <w:style w:type="character" w:styleId="Hyperlink">
    <w:name w:val="Hyperlink"/>
    <w:rsid w:val="000A4876"/>
    <w:rPr>
      <w:rFonts w:ascii="Arial" w:hAnsi="Arial" w:cs="Arial" w:hint="default"/>
      <w:color w:val="0000FF"/>
      <w:u w:val="single"/>
    </w:rPr>
  </w:style>
  <w:style w:type="paragraph" w:styleId="NormalWeb">
    <w:name w:val="Normal (Web)"/>
    <w:basedOn w:val="Normal"/>
    <w:uiPriority w:val="99"/>
    <w:unhideWhenUsed/>
    <w:rsid w:val="000A4876"/>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0A4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hope.ac.uk/aboutus/jobopportunities/howtoappl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peterj@hope.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becketc1@hope.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9cfe5e-8634-41f7-9510-a0f3b2accd1a" xsi:nil="true"/>
    <lcf76f155ced4ddcb4097134ff3c332f xmlns="9b681afe-9250-40b1-a0a8-fa26e101728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0FFEFB559CBA4B909227A17E313DD0" ma:contentTypeVersion="9" ma:contentTypeDescription="Create a new document." ma:contentTypeScope="" ma:versionID="14b26f820cfc4f5f592a3bdd7c76e657">
  <xsd:schema xmlns:xsd="http://www.w3.org/2001/XMLSchema" xmlns:xs="http://www.w3.org/2001/XMLSchema" xmlns:p="http://schemas.microsoft.com/office/2006/metadata/properties" xmlns:ns2="9b681afe-9250-40b1-a0a8-fa26e101728b" xmlns:ns3="309cfe5e-8634-41f7-9510-a0f3b2accd1a" targetNamespace="http://schemas.microsoft.com/office/2006/metadata/properties" ma:root="true" ma:fieldsID="462b4cd3f298878932daea78cbca9621" ns2:_="" ns3:_="">
    <xsd:import namespace="9b681afe-9250-40b1-a0a8-fa26e101728b"/>
    <xsd:import namespace="309cfe5e-8634-41f7-9510-a0f3b2accd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81afe-9250-40b1-a0a8-fa26e1017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a5b5f2b-9803-40c3-a31d-78f5c9bc8f2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cfe5e-8634-41f7-9510-a0f3b2accd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3f938d-2eea-4863-9e6c-9f8c6d2c446a}" ma:internalName="TaxCatchAll" ma:showField="CatchAllData" ma:web="309cfe5e-8634-41f7-9510-a0f3b2accd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AC9452-A7EF-4412-9F25-DE1E6A1AB7CA}">
  <ds:schemaRefs>
    <ds:schemaRef ds:uri="http://schemas.microsoft.com/office/2006/metadata/properties"/>
    <ds:schemaRef ds:uri="http://schemas.microsoft.com/office/infopath/2007/PartnerControls"/>
    <ds:schemaRef ds:uri="309cfe5e-8634-41f7-9510-a0f3b2accd1a"/>
    <ds:schemaRef ds:uri="9b681afe-9250-40b1-a0a8-fa26e101728b"/>
  </ds:schemaRefs>
</ds:datastoreItem>
</file>

<file path=customXml/itemProps2.xml><?xml version="1.0" encoding="utf-8"?>
<ds:datastoreItem xmlns:ds="http://schemas.openxmlformats.org/officeDocument/2006/customXml" ds:itemID="{3EC17972-5ED8-D247-BAEB-236D703FF7F3}">
  <ds:schemaRefs>
    <ds:schemaRef ds:uri="http://schemas.openxmlformats.org/officeDocument/2006/bibliography"/>
  </ds:schemaRefs>
</ds:datastoreItem>
</file>

<file path=customXml/itemProps3.xml><?xml version="1.0" encoding="utf-8"?>
<ds:datastoreItem xmlns:ds="http://schemas.openxmlformats.org/officeDocument/2006/customXml" ds:itemID="{0B06A915-CF01-47E6-B01A-6EB459642E6D}">
  <ds:schemaRefs>
    <ds:schemaRef ds:uri="http://schemas.microsoft.com/sharepoint/v3/contenttype/forms"/>
  </ds:schemaRefs>
</ds:datastoreItem>
</file>

<file path=customXml/itemProps4.xml><?xml version="1.0" encoding="utf-8"?>
<ds:datastoreItem xmlns:ds="http://schemas.openxmlformats.org/officeDocument/2006/customXml" ds:itemID="{D296E263-BB19-47CB-A17D-50BE5FD83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81afe-9250-40b1-a0a8-fa26e101728b"/>
    <ds:schemaRef ds:uri="309cfe5e-8634-41f7-9510-a0f3b2acc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2942</Words>
  <Characters>16771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Burns</dc:creator>
  <cp:keywords/>
  <dc:description/>
  <cp:lastModifiedBy>Jane Fitzgerald</cp:lastModifiedBy>
  <cp:revision>4</cp:revision>
  <cp:lastPrinted>2024-10-24T13:28:00Z</cp:lastPrinted>
  <dcterms:created xsi:type="dcterms:W3CDTF">2026-06-30T15:16:00Z</dcterms:created>
  <dcterms:modified xsi:type="dcterms:W3CDTF">2026-06-30T15:17:00Z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0x0101005D0FFEFB559CBA4B909227A17E313DD0</vt:lpwstr>
  </property>
</Properties>
</file>